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10FA" w14:textId="4BF3FA5F" w:rsidR="00E12C7B" w:rsidRPr="00E12C7B" w:rsidRDefault="00E12C7B" w:rsidP="00E12C7B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Times New Roman"/>
          <w:sz w:val="12"/>
          <w:szCs w:val="24"/>
          <w:lang w:eastAsia="it-IT"/>
        </w:rPr>
      </w:pPr>
      <w:bookmarkStart w:id="0" w:name="_Hlk150440668"/>
      <w:bookmarkEnd w:id="0"/>
      <w:r w:rsidRPr="00E12C7B">
        <w:rPr>
          <w:rFonts w:ascii="Verdana" w:eastAsia="Times New Roman" w:hAnsi="Verdana" w:cs="Times New Roman"/>
          <w:noProof/>
          <w:sz w:val="2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7DF018D9" wp14:editId="69D8EB7F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601980" cy="691515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C7B">
        <w:rPr>
          <w:rFonts w:ascii="Arial" w:eastAsia="Times New Roman" w:hAnsi="Arial" w:cs="Times New Roman"/>
          <w:sz w:val="12"/>
          <w:szCs w:val="24"/>
          <w:lang w:eastAsia="it-IT"/>
        </w:rPr>
        <w:t xml:space="preserve">                                  </w:t>
      </w:r>
    </w:p>
    <w:tbl>
      <w:tblPr>
        <w:tblW w:w="10308" w:type="dxa"/>
        <w:jc w:val="center"/>
        <w:tblLayout w:type="fixed"/>
        <w:tblLook w:val="01E0" w:firstRow="1" w:lastRow="1" w:firstColumn="1" w:lastColumn="1" w:noHBand="0" w:noVBand="0"/>
      </w:tblPr>
      <w:tblGrid>
        <w:gridCol w:w="1808"/>
        <w:gridCol w:w="2800"/>
        <w:gridCol w:w="1000"/>
        <w:gridCol w:w="3323"/>
        <w:gridCol w:w="1377"/>
      </w:tblGrid>
      <w:tr w:rsidR="00E12C7B" w:rsidRPr="00E12C7B" w14:paraId="1A5CCEA6" w14:textId="77777777" w:rsidTr="000351FE">
        <w:trPr>
          <w:trHeight w:val="1134"/>
          <w:jc w:val="center"/>
        </w:trPr>
        <w:tc>
          <w:tcPr>
            <w:tcW w:w="4608" w:type="dxa"/>
            <w:gridSpan w:val="2"/>
          </w:tcPr>
          <w:p w14:paraId="4D992D2C" w14:textId="77777777" w:rsidR="00E12C7B" w:rsidRPr="00E12C7B" w:rsidRDefault="00E12C7B" w:rsidP="00E12C7B">
            <w:pPr>
              <w:tabs>
                <w:tab w:val="center" w:pos="4819"/>
                <w:tab w:val="right" w:pos="9638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FF"/>
                <w:sz w:val="2"/>
                <w:szCs w:val="16"/>
                <w:lang w:eastAsia="it-IT"/>
              </w:rPr>
            </w:pPr>
            <w:r w:rsidRPr="00E12C7B">
              <w:rPr>
                <w:rFonts w:ascii="Times New Roman" w:eastAsia="Times New Roman" w:hAnsi="Times New Roman" w:cs="Times New Roman"/>
                <w:noProof/>
                <w:sz w:val="2"/>
                <w:szCs w:val="16"/>
                <w:lang w:eastAsia="it-IT"/>
              </w:rPr>
              <w:drawing>
                <wp:inline distT="0" distB="0" distL="0" distR="0" wp14:anchorId="12AC4F7F" wp14:editId="77727B46">
                  <wp:extent cx="1238250" cy="6953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6CF79" w14:textId="77777777" w:rsidR="00E12C7B" w:rsidRPr="00E12C7B" w:rsidRDefault="00E12C7B" w:rsidP="00E12C7B">
            <w:pPr>
              <w:tabs>
                <w:tab w:val="center" w:pos="4819"/>
                <w:tab w:val="right" w:pos="9638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FF"/>
                <w:sz w:val="2"/>
                <w:szCs w:val="16"/>
                <w:lang w:eastAsia="it-IT"/>
              </w:rPr>
            </w:pPr>
          </w:p>
        </w:tc>
        <w:tc>
          <w:tcPr>
            <w:tcW w:w="1000" w:type="dxa"/>
          </w:tcPr>
          <w:p w14:paraId="6B320A4E" w14:textId="66D96041" w:rsidR="00E12C7B" w:rsidRPr="00E12C7B" w:rsidRDefault="00E12C7B" w:rsidP="00E12C7B">
            <w:pPr>
              <w:tabs>
                <w:tab w:val="center" w:pos="4819"/>
                <w:tab w:val="right" w:pos="9638"/>
              </w:tabs>
              <w:spacing w:after="0" w:line="240" w:lineRule="auto"/>
              <w:ind w:right="49"/>
              <w:jc w:val="center"/>
              <w:rPr>
                <w:rFonts w:ascii="Verdana" w:eastAsia="Times New Roman" w:hAnsi="Verdana" w:cs="Times New Roman"/>
                <w:noProof/>
                <w:color w:val="0000FF"/>
                <w:sz w:val="2"/>
                <w:szCs w:val="16"/>
                <w:lang w:eastAsia="it-IT"/>
              </w:rPr>
            </w:pPr>
          </w:p>
          <w:p w14:paraId="79C238C2" w14:textId="6DAFE1F7" w:rsidR="00E12C7B" w:rsidRPr="00E12C7B" w:rsidRDefault="00E12C7B" w:rsidP="00E12C7B">
            <w:pPr>
              <w:tabs>
                <w:tab w:val="center" w:pos="4819"/>
                <w:tab w:val="right" w:pos="9638"/>
              </w:tabs>
              <w:spacing w:after="0" w:line="240" w:lineRule="auto"/>
              <w:ind w:right="49"/>
              <w:jc w:val="center"/>
              <w:rPr>
                <w:rFonts w:ascii="Verdana" w:eastAsia="Times New Roman" w:hAnsi="Verdana" w:cs="Times New Roman"/>
                <w:noProof/>
                <w:color w:val="0000FF"/>
                <w:sz w:val="2"/>
                <w:szCs w:val="16"/>
                <w:lang w:eastAsia="it-IT"/>
              </w:rPr>
            </w:pPr>
          </w:p>
          <w:p w14:paraId="2B08765F" w14:textId="77777777" w:rsidR="00E12C7B" w:rsidRPr="00E12C7B" w:rsidRDefault="00E12C7B" w:rsidP="00E12C7B">
            <w:pPr>
              <w:tabs>
                <w:tab w:val="center" w:pos="4819"/>
                <w:tab w:val="right" w:pos="9638"/>
              </w:tabs>
              <w:spacing w:after="0" w:line="240" w:lineRule="auto"/>
              <w:ind w:right="49"/>
              <w:jc w:val="center"/>
              <w:rPr>
                <w:rFonts w:ascii="Verdana" w:eastAsia="Times New Roman" w:hAnsi="Verdana" w:cs="Times New Roman"/>
                <w:noProof/>
                <w:color w:val="0000FF"/>
                <w:sz w:val="2"/>
                <w:szCs w:val="16"/>
                <w:lang w:eastAsia="it-IT"/>
              </w:rPr>
            </w:pPr>
          </w:p>
          <w:p w14:paraId="7EB1D2C8" w14:textId="418CA71E" w:rsidR="00E12C7B" w:rsidRPr="00E12C7B" w:rsidRDefault="00E12C7B" w:rsidP="00E12C7B">
            <w:pPr>
              <w:tabs>
                <w:tab w:val="center" w:pos="4819"/>
                <w:tab w:val="right" w:pos="9638"/>
              </w:tabs>
              <w:spacing w:after="0" w:line="240" w:lineRule="auto"/>
              <w:ind w:right="49"/>
              <w:jc w:val="center"/>
              <w:rPr>
                <w:rFonts w:ascii="Verdana" w:eastAsia="Times New Roman" w:hAnsi="Verdana" w:cs="Times New Roman"/>
                <w:noProof/>
                <w:color w:val="0000FF"/>
                <w:sz w:val="2"/>
                <w:szCs w:val="16"/>
                <w:lang w:eastAsia="it-IT"/>
              </w:rPr>
            </w:pPr>
          </w:p>
        </w:tc>
        <w:tc>
          <w:tcPr>
            <w:tcW w:w="4700" w:type="dxa"/>
            <w:gridSpan w:val="2"/>
          </w:tcPr>
          <w:p w14:paraId="06F02C4F" w14:textId="2958733D" w:rsidR="00E12C7B" w:rsidRPr="00E12C7B" w:rsidRDefault="00E12C7B" w:rsidP="00E12C7B">
            <w:pPr>
              <w:tabs>
                <w:tab w:val="center" w:pos="4819"/>
                <w:tab w:val="right" w:pos="9638"/>
              </w:tabs>
              <w:spacing w:after="0" w:line="240" w:lineRule="atLeast"/>
              <w:ind w:right="51"/>
              <w:jc w:val="right"/>
              <w:rPr>
                <w:rFonts w:ascii="Verdana" w:eastAsia="Times New Roman" w:hAnsi="Verdana" w:cs="Times New Roman"/>
                <w:i/>
                <w:color w:val="0000FF"/>
                <w:sz w:val="2"/>
                <w:szCs w:val="16"/>
                <w:lang w:eastAsia="it-IT"/>
              </w:rPr>
            </w:pPr>
            <w:r>
              <w:rPr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4149B62A" wp14:editId="6CCFE056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4200" y="0"/>
                      <wp:lineTo x="0" y="4800"/>
                      <wp:lineTo x="0" y="16200"/>
                      <wp:lineTo x="2400" y="19200"/>
                      <wp:lineTo x="4200" y="21000"/>
                      <wp:lineTo x="16800" y="21000"/>
                      <wp:lineTo x="18600" y="19200"/>
                      <wp:lineTo x="21000" y="16200"/>
                      <wp:lineTo x="21000" y="4800"/>
                      <wp:lineTo x="16800" y="0"/>
                      <wp:lineTo x="4200" y="0"/>
                    </wp:wrapPolygon>
                  </wp:wrapTight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E08AAC" w14:textId="2AACA9EE" w:rsidR="00E12C7B" w:rsidRPr="00E12C7B" w:rsidRDefault="00E12C7B" w:rsidP="00E12C7B">
            <w:pPr>
              <w:tabs>
                <w:tab w:val="center" w:pos="4819"/>
                <w:tab w:val="right" w:pos="9638"/>
              </w:tabs>
              <w:spacing w:after="0" w:line="720" w:lineRule="auto"/>
              <w:ind w:right="51"/>
              <w:jc w:val="right"/>
              <w:rPr>
                <w:rFonts w:ascii="Verdana" w:eastAsia="Times New Roman" w:hAnsi="Verdana" w:cs="Times New Roman"/>
                <w:i/>
                <w:color w:val="0000FF"/>
                <w:sz w:val="2"/>
                <w:szCs w:val="16"/>
                <w:lang w:eastAsia="it-IT"/>
              </w:rPr>
            </w:pPr>
          </w:p>
          <w:p w14:paraId="2F34B643" w14:textId="77777777" w:rsidR="00E12C7B" w:rsidRPr="00E12C7B" w:rsidRDefault="00E12C7B" w:rsidP="00E12C7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it-IT"/>
              </w:rPr>
            </w:pPr>
          </w:p>
          <w:p w14:paraId="1440F0A6" w14:textId="14037050" w:rsidR="00E12C7B" w:rsidRPr="00E12C7B" w:rsidRDefault="00E12C7B" w:rsidP="00E12C7B">
            <w:pPr>
              <w:tabs>
                <w:tab w:val="left" w:pos="301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it-IT"/>
              </w:rPr>
            </w:pPr>
            <w:r w:rsidRPr="00E12C7B">
              <w:rPr>
                <w:rFonts w:ascii="Times New Roman" w:eastAsia="Times New Roman" w:hAnsi="Times New Roman" w:cs="Times New Roman"/>
                <w:sz w:val="2"/>
                <w:szCs w:val="16"/>
                <w:lang w:eastAsia="it-IT"/>
              </w:rPr>
              <w:tab/>
            </w:r>
          </w:p>
        </w:tc>
      </w:tr>
      <w:tr w:rsidR="00E12C7B" w:rsidRPr="00E12C7B" w14:paraId="607F6757" w14:textId="77777777" w:rsidTr="000351FE">
        <w:trPr>
          <w:jc w:val="center"/>
        </w:trPr>
        <w:tc>
          <w:tcPr>
            <w:tcW w:w="1808" w:type="dxa"/>
          </w:tcPr>
          <w:p w14:paraId="75706E93" w14:textId="77777777" w:rsidR="00E12C7B" w:rsidRPr="00E12C7B" w:rsidRDefault="00E12C7B" w:rsidP="00E12C7B">
            <w:pPr>
              <w:tabs>
                <w:tab w:val="center" w:pos="4819"/>
                <w:tab w:val="right" w:pos="9638"/>
              </w:tabs>
              <w:spacing w:after="0"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7123" w:type="dxa"/>
            <w:gridSpan w:val="3"/>
          </w:tcPr>
          <w:p w14:paraId="754EE70C" w14:textId="77777777" w:rsidR="00E12C7B" w:rsidRPr="00E12C7B" w:rsidRDefault="00E12C7B" w:rsidP="00E12C7B">
            <w:pPr>
              <w:spacing w:after="0" w:line="276" w:lineRule="auto"/>
              <w:ind w:left="-446" w:right="-51"/>
              <w:jc w:val="center"/>
              <w:rPr>
                <w:rFonts w:ascii="Verdana" w:eastAsia="Times New Roman" w:hAnsi="Verdana" w:cs="Times New Roman"/>
                <w:b/>
                <w:color w:val="0000FF"/>
                <w:lang w:eastAsia="it-IT"/>
              </w:rPr>
            </w:pPr>
            <w:r w:rsidRPr="00E12C7B">
              <w:rPr>
                <w:rFonts w:ascii="Verdana" w:eastAsia="Times New Roman" w:hAnsi="Verdana" w:cs="Times New Roman"/>
                <w:b/>
                <w:color w:val="0000FF"/>
                <w:lang w:eastAsia="it-IT"/>
              </w:rPr>
              <w:t>MINISTERO ISTRUZIONE E DEL MERITO</w:t>
            </w:r>
          </w:p>
          <w:p w14:paraId="6F02BC0E" w14:textId="77777777" w:rsidR="00E12C7B" w:rsidRPr="00E12C7B" w:rsidRDefault="00E12C7B" w:rsidP="00E12C7B">
            <w:pPr>
              <w:spacing w:after="0" w:line="276" w:lineRule="auto"/>
              <w:ind w:left="-446" w:right="-51"/>
              <w:jc w:val="center"/>
              <w:rPr>
                <w:rFonts w:ascii="Verdana" w:eastAsia="Times New Roman" w:hAnsi="Verdana" w:cs="Times New Roman"/>
                <w:i/>
                <w:color w:val="0000FF"/>
                <w:spacing w:val="10"/>
                <w:sz w:val="20"/>
                <w:szCs w:val="20"/>
                <w:lang w:eastAsia="it-IT"/>
              </w:rPr>
            </w:pPr>
            <w:r w:rsidRPr="00E12C7B">
              <w:rPr>
                <w:rFonts w:ascii="Verdana" w:eastAsia="Times New Roman" w:hAnsi="Verdana" w:cs="Times New Roman"/>
                <w:b/>
                <w:color w:val="0000FF"/>
                <w:lang w:eastAsia="it-IT"/>
              </w:rPr>
              <w:t xml:space="preserve">Istituto Superiore </w:t>
            </w:r>
            <w:r w:rsidRPr="00E12C7B">
              <w:rPr>
                <w:rFonts w:ascii="Verdana" w:eastAsia="Times New Roman" w:hAnsi="Verdana" w:cs="Times New Roman"/>
                <w:i/>
                <w:color w:val="0000FF"/>
                <w:spacing w:val="10"/>
                <w:lang w:eastAsia="it-IT"/>
              </w:rPr>
              <w:t>“</w:t>
            </w:r>
            <w:r w:rsidRPr="00E12C7B">
              <w:rPr>
                <w:rFonts w:ascii="Verdana" w:eastAsia="Times New Roman" w:hAnsi="Verdana" w:cs="Times New Roman"/>
                <w:b/>
                <w:i/>
                <w:color w:val="0000FF"/>
                <w:spacing w:val="10"/>
                <w:lang w:eastAsia="it-IT"/>
              </w:rPr>
              <w:t>Giovanni Falcone</w:t>
            </w:r>
            <w:r w:rsidRPr="00E12C7B">
              <w:rPr>
                <w:rFonts w:ascii="Verdana" w:eastAsia="Times New Roman" w:hAnsi="Verdana" w:cs="Times New Roman"/>
                <w:i/>
                <w:color w:val="0000FF"/>
                <w:spacing w:val="10"/>
                <w:sz w:val="20"/>
                <w:szCs w:val="20"/>
                <w:lang w:eastAsia="it-IT"/>
              </w:rPr>
              <w:t>”</w:t>
            </w:r>
          </w:p>
          <w:p w14:paraId="56F5594C" w14:textId="77777777" w:rsidR="00E12C7B" w:rsidRPr="00E12C7B" w:rsidRDefault="00E12C7B" w:rsidP="00E12C7B">
            <w:pPr>
              <w:spacing w:after="0" w:line="276" w:lineRule="auto"/>
              <w:ind w:left="-446"/>
              <w:jc w:val="center"/>
              <w:rPr>
                <w:rFonts w:ascii="Verdana" w:eastAsia="Times New Roman" w:hAnsi="Verdana" w:cs="Times New Roman"/>
                <w:b/>
                <w:smallCaps/>
                <w:color w:val="0000FF"/>
                <w:spacing w:val="10"/>
                <w:sz w:val="10"/>
                <w:szCs w:val="10"/>
                <w:lang w:eastAsia="it-IT"/>
              </w:rPr>
            </w:pPr>
            <w:r w:rsidRPr="00E12C7B">
              <w:rPr>
                <w:rFonts w:ascii="Verdana" w:eastAsia="Times New Roman" w:hAnsi="Verdana" w:cs="Times New Roman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Via Matteotti, n. 4 21013   Gallarate (VA</w:t>
            </w:r>
            <w:r w:rsidRPr="00E12C7B">
              <w:rPr>
                <w:rFonts w:ascii="Verdana" w:eastAsia="Times New Roman" w:hAnsi="Verdana" w:cs="Times New Roman"/>
                <w:b/>
                <w:i/>
                <w:color w:val="0000FF"/>
                <w:spacing w:val="10"/>
                <w:sz w:val="18"/>
                <w:szCs w:val="18"/>
                <w:lang w:eastAsia="it-IT"/>
              </w:rPr>
              <w:t>)</w:t>
            </w:r>
            <w:r w:rsidRPr="00E12C7B">
              <w:rPr>
                <w:rFonts w:ascii="Verdana" w:eastAsia="Times New Roman" w:hAnsi="Verdana" w:cs="Times New Roman"/>
                <w:b/>
                <w:i/>
                <w:color w:val="0000FF"/>
                <w:spacing w:val="10"/>
                <w:sz w:val="18"/>
                <w:szCs w:val="18"/>
                <w:lang w:eastAsia="it-IT"/>
              </w:rPr>
              <w:br/>
            </w:r>
          </w:p>
        </w:tc>
        <w:tc>
          <w:tcPr>
            <w:tcW w:w="1377" w:type="dxa"/>
          </w:tcPr>
          <w:p w14:paraId="1D6FAE53" w14:textId="24ABB42F" w:rsidR="00E12C7B" w:rsidRPr="00E12C7B" w:rsidRDefault="00E12C7B" w:rsidP="00E12C7B">
            <w:pPr>
              <w:tabs>
                <w:tab w:val="center" w:pos="4819"/>
                <w:tab w:val="right" w:pos="9638"/>
              </w:tabs>
              <w:spacing w:after="0" w:line="276" w:lineRule="auto"/>
              <w:ind w:right="49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lang w:eastAsia="it-IT"/>
              </w:rPr>
            </w:pPr>
          </w:p>
        </w:tc>
      </w:tr>
    </w:tbl>
    <w:p w14:paraId="0E1A6CD5" w14:textId="4183254D" w:rsidR="00E12C7B" w:rsidRDefault="00E12C7B" w:rsidP="00CF3D05">
      <w:pPr>
        <w:jc w:val="center"/>
        <w:rPr>
          <w:b/>
          <w:bCs/>
          <w:sz w:val="28"/>
          <w:szCs w:val="28"/>
        </w:rPr>
      </w:pPr>
    </w:p>
    <w:p w14:paraId="3B9DB4AC" w14:textId="0A27CC77" w:rsidR="00703EEF" w:rsidRDefault="00760B2A" w:rsidP="000C1EF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5159" w:rsidRPr="00A72FF4">
        <w:rPr>
          <w:b/>
          <w:bCs/>
          <w:sz w:val="28"/>
          <w:szCs w:val="28"/>
        </w:rPr>
        <w:t xml:space="preserve">Progetto </w:t>
      </w:r>
      <w:r w:rsidR="000C1EF7">
        <w:rPr>
          <w:b/>
          <w:bCs/>
          <w:sz w:val="28"/>
          <w:szCs w:val="28"/>
        </w:rPr>
        <w:t>Sicurezza S</w:t>
      </w:r>
      <w:r w:rsidR="00BA5159" w:rsidRPr="00A72FF4">
        <w:rPr>
          <w:b/>
          <w:bCs/>
          <w:sz w:val="28"/>
          <w:szCs w:val="28"/>
        </w:rPr>
        <w:t xml:space="preserve">tradale </w:t>
      </w:r>
      <w:r w:rsidR="00116222">
        <w:rPr>
          <w:b/>
          <w:bCs/>
          <w:sz w:val="28"/>
          <w:szCs w:val="28"/>
        </w:rPr>
        <w:t>Regionale</w:t>
      </w:r>
    </w:p>
    <w:p w14:paraId="33DBA528" w14:textId="38C09DFC" w:rsidR="000C1EF7" w:rsidRDefault="000C1EF7" w:rsidP="000C1EF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“Educazione Stradale nelle scuole”</w:t>
      </w:r>
    </w:p>
    <w:p w14:paraId="031A5EDF" w14:textId="5D8234AB" w:rsidR="000C1EF7" w:rsidRPr="00A72FF4" w:rsidRDefault="000C1EF7" w:rsidP="000C1EF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Anni 2023-2025</w:t>
      </w:r>
    </w:p>
    <w:p w14:paraId="17D4605E" w14:textId="77777777" w:rsidR="00A72FF4" w:rsidRDefault="00A72FF4">
      <w:r>
        <w:t xml:space="preserve"> </w:t>
      </w:r>
    </w:p>
    <w:p w14:paraId="32779386" w14:textId="77777777" w:rsidR="00CF3D05" w:rsidRDefault="00A72FF4" w:rsidP="000C1EF7">
      <w:pPr>
        <w:spacing w:after="0" w:line="240" w:lineRule="auto"/>
        <w:jc w:val="both"/>
      </w:pPr>
      <w:r w:rsidRPr="00A72FF4">
        <w:rPr>
          <w:b/>
          <w:bCs/>
        </w:rPr>
        <w:t>Obiettivo:</w:t>
      </w:r>
      <w:r>
        <w:t xml:space="preserve"> sensibilizzazione sul</w:t>
      </w:r>
      <w:r w:rsidR="00CF3D05">
        <w:t>l</w:t>
      </w:r>
      <w:r>
        <w:t>e proposte progettuali finalizzate a favorire l’acquisizione di</w:t>
      </w:r>
      <w:r w:rsidR="00CF3D05">
        <w:t xml:space="preserve"> </w:t>
      </w:r>
      <w:r>
        <w:t xml:space="preserve">una cultura </w:t>
      </w:r>
    </w:p>
    <w:p w14:paraId="14FD20F8" w14:textId="30633706" w:rsidR="00A72FF4" w:rsidRDefault="00A72FF4" w:rsidP="000C1EF7">
      <w:pPr>
        <w:spacing w:after="0" w:line="240" w:lineRule="auto"/>
        <w:ind w:left="993"/>
        <w:jc w:val="both"/>
      </w:pPr>
      <w:r>
        <w:t>della prevenzione, basata sul rispetto rigoroso delle norme</w:t>
      </w:r>
      <w:r w:rsidR="0017205B">
        <w:t xml:space="preserve"> </w:t>
      </w:r>
      <w:r>
        <w:t>stabilite dal nuovo Codice della Strada, per garantire l’incolumità personale</w:t>
      </w:r>
      <w:r w:rsidR="0017205B">
        <w:t xml:space="preserve"> </w:t>
      </w:r>
      <w:r>
        <w:t>e di quella di eventuali passeggeri a bordo del veicolo.</w:t>
      </w:r>
    </w:p>
    <w:p w14:paraId="213ABB62" w14:textId="43F50BD3" w:rsidR="00A72FF4" w:rsidRDefault="00A72FF4" w:rsidP="00A72FF4">
      <w:r w:rsidRPr="00A72FF4">
        <w:rPr>
          <w:b/>
          <w:bCs/>
        </w:rPr>
        <w:t>Destinatari:</w:t>
      </w:r>
      <w:r>
        <w:t xml:space="preserve"> studenti scuole di Istituti superiori  </w:t>
      </w:r>
    </w:p>
    <w:p w14:paraId="765C40D8" w14:textId="0755C5CF" w:rsidR="00A72FF4" w:rsidRDefault="00A72FF4" w:rsidP="00A72FF4">
      <w:r w:rsidRPr="00A72FF4">
        <w:rPr>
          <w:b/>
          <w:bCs/>
        </w:rPr>
        <w:t>Coinvolgimento</w:t>
      </w:r>
      <w:r>
        <w:t xml:space="preserve">: Polizia Locale e Forze </w:t>
      </w:r>
      <w:r w:rsidRPr="002A0FB0">
        <w:t>dell’</w:t>
      </w:r>
      <w:r w:rsidR="000C1EF7">
        <w:t>O</w:t>
      </w:r>
      <w:r w:rsidRPr="002A0FB0">
        <w:t>rdine</w:t>
      </w:r>
      <w:r w:rsidR="00A92A49" w:rsidRPr="002A0FB0">
        <w:t xml:space="preserve"> – Associazioni – Volontari - Testimonial</w:t>
      </w:r>
    </w:p>
    <w:p w14:paraId="5BC6190B" w14:textId="4FF6B690" w:rsidR="00CB0962" w:rsidRDefault="00CB0962" w:rsidP="00CB0962">
      <w:pPr>
        <w:rPr>
          <w:b/>
        </w:rPr>
      </w:pPr>
      <w:r>
        <w:rPr>
          <w:b/>
        </w:rPr>
        <w:t xml:space="preserve">L0 </w:t>
      </w:r>
      <w:r w:rsidRPr="00A92A49">
        <w:rPr>
          <w:b/>
        </w:rPr>
        <w:t>SVILUPPO DEL PROGETTO</w:t>
      </w:r>
      <w:r>
        <w:rPr>
          <w:b/>
        </w:rPr>
        <w:t>:</w:t>
      </w:r>
    </w:p>
    <w:p w14:paraId="0E02970E" w14:textId="288DA0D8" w:rsidR="002A0FB0" w:rsidRPr="002A0FB0" w:rsidRDefault="002A0FB0" w:rsidP="002A0FB0">
      <w:pPr>
        <w:pStyle w:val="Paragrafoelenco"/>
        <w:numPr>
          <w:ilvl w:val="0"/>
          <w:numId w:val="9"/>
        </w:numPr>
        <w:rPr>
          <w:b/>
          <w:bCs/>
        </w:rPr>
      </w:pPr>
      <w:r w:rsidRPr="002A0FB0">
        <w:rPr>
          <w:b/>
          <w:bCs/>
        </w:rPr>
        <w:t>Adesione</w:t>
      </w:r>
    </w:p>
    <w:p w14:paraId="128F8FD5" w14:textId="72127AF4" w:rsidR="002A0FB0" w:rsidRDefault="002A0FB0" w:rsidP="002A0FB0">
      <w:pPr>
        <w:pStyle w:val="Paragrafoelenco"/>
        <w:numPr>
          <w:ilvl w:val="0"/>
          <w:numId w:val="9"/>
        </w:numPr>
        <w:rPr>
          <w:b/>
          <w:bCs/>
        </w:rPr>
      </w:pPr>
      <w:r w:rsidRPr="002A0FB0">
        <w:rPr>
          <w:b/>
          <w:bCs/>
        </w:rPr>
        <w:t>Compito di realtà</w:t>
      </w:r>
    </w:p>
    <w:p w14:paraId="4A03D56E" w14:textId="1B255587" w:rsidR="002A0FB0" w:rsidRDefault="002A0FB0" w:rsidP="002A0FB0">
      <w:pPr>
        <w:pStyle w:val="Paragrafoelenco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Sito di riferimento</w:t>
      </w:r>
    </w:p>
    <w:p w14:paraId="2D47160A" w14:textId="0BD8CF10" w:rsidR="002A0FB0" w:rsidRDefault="002A0FB0" w:rsidP="002A0FB0">
      <w:pPr>
        <w:pStyle w:val="Paragrafoelenco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Le U.D.A </w:t>
      </w:r>
    </w:p>
    <w:p w14:paraId="178C5AAD" w14:textId="44B912E6" w:rsidR="002A0FB0" w:rsidRDefault="002A0FB0" w:rsidP="002A0FB0">
      <w:pPr>
        <w:pStyle w:val="Paragrafoelenco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Coinvolgimento delle FF.OO</w:t>
      </w:r>
      <w:r w:rsidR="0076551A">
        <w:rPr>
          <w:b/>
          <w:bCs/>
        </w:rPr>
        <w:t xml:space="preserve">, </w:t>
      </w:r>
      <w:r>
        <w:rPr>
          <w:b/>
          <w:bCs/>
        </w:rPr>
        <w:t>Polizia locale</w:t>
      </w:r>
      <w:r w:rsidR="0076551A">
        <w:rPr>
          <w:b/>
          <w:bCs/>
        </w:rPr>
        <w:t xml:space="preserve">, Carabinieri, </w:t>
      </w:r>
      <w:proofErr w:type="spellStart"/>
      <w:r w:rsidR="0076551A">
        <w:rPr>
          <w:b/>
          <w:bCs/>
        </w:rPr>
        <w:t>etc</w:t>
      </w:r>
      <w:proofErr w:type="spellEnd"/>
    </w:p>
    <w:p w14:paraId="2A1502C0" w14:textId="776590CF" w:rsidR="00930780" w:rsidRDefault="00930780" w:rsidP="00930780">
      <w:pPr>
        <w:pStyle w:val="Paragrafoelenco"/>
        <w:numPr>
          <w:ilvl w:val="0"/>
          <w:numId w:val="9"/>
        </w:numPr>
        <w:rPr>
          <w:b/>
          <w:bCs/>
        </w:rPr>
      </w:pPr>
      <w:r w:rsidRPr="00930780">
        <w:rPr>
          <w:b/>
          <w:bCs/>
        </w:rPr>
        <w:t>Attività con Associazioni/Enti/Testimonial</w:t>
      </w:r>
    </w:p>
    <w:p w14:paraId="0976F0F8" w14:textId="30D42962" w:rsidR="00930780" w:rsidRDefault="00930780" w:rsidP="00930780">
      <w:pPr>
        <w:pStyle w:val="Paragrafoelenco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Attività con spettacoli teatrali </w:t>
      </w:r>
    </w:p>
    <w:p w14:paraId="2E12A26C" w14:textId="0B16CF69" w:rsidR="002A0FB0" w:rsidRDefault="00772F5C" w:rsidP="002A0FB0">
      <w:pPr>
        <w:pStyle w:val="Paragrafoelenco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Corso di </w:t>
      </w:r>
      <w:r w:rsidR="002A0FB0">
        <w:rPr>
          <w:b/>
          <w:bCs/>
        </w:rPr>
        <w:t>“Guida e vai con sicurezza”</w:t>
      </w:r>
    </w:p>
    <w:p w14:paraId="24996F91" w14:textId="3625872F" w:rsidR="002A0FB0" w:rsidRDefault="002A0FB0" w:rsidP="002A0FB0">
      <w:pPr>
        <w:pStyle w:val="Paragrafoelenco"/>
        <w:numPr>
          <w:ilvl w:val="0"/>
          <w:numId w:val="9"/>
        </w:numPr>
        <w:rPr>
          <w:b/>
          <w:bCs/>
        </w:rPr>
      </w:pPr>
      <w:r w:rsidRPr="002A0FB0">
        <w:rPr>
          <w:b/>
          <w:bCs/>
        </w:rPr>
        <w:t>Concorso “</w:t>
      </w:r>
      <w:proofErr w:type="spellStart"/>
      <w:r w:rsidRPr="002A0FB0">
        <w:rPr>
          <w:b/>
          <w:bCs/>
        </w:rPr>
        <w:t>ScuolaStradaSicura</w:t>
      </w:r>
      <w:proofErr w:type="spellEnd"/>
      <w:r w:rsidRPr="002A0FB0">
        <w:rPr>
          <w:b/>
          <w:bCs/>
        </w:rPr>
        <w:t>”</w:t>
      </w:r>
    </w:p>
    <w:p w14:paraId="4637416D" w14:textId="7C579ECF" w:rsidR="002A0FB0" w:rsidRDefault="00CB0962" w:rsidP="002A0FB0">
      <w:pPr>
        <w:pStyle w:val="Paragrafoelenco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Le fasi progettuali a cura del Polo, dell’Ufficio Scolastico Territoriale (Provinciale), delle scuole aderenti</w:t>
      </w:r>
    </w:p>
    <w:p w14:paraId="653F63D6" w14:textId="2DDA377C" w:rsidR="00CB0962" w:rsidRDefault="00CB0962" w:rsidP="002A0FB0">
      <w:pPr>
        <w:pStyle w:val="Paragrafoelenco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Struttura del </w:t>
      </w:r>
      <w:proofErr w:type="spellStart"/>
      <w:r>
        <w:rPr>
          <w:b/>
          <w:bCs/>
        </w:rPr>
        <w:t>form</w:t>
      </w:r>
      <w:proofErr w:type="spellEnd"/>
      <w:r>
        <w:rPr>
          <w:b/>
          <w:bCs/>
        </w:rPr>
        <w:t xml:space="preserve"> di adesione</w:t>
      </w:r>
      <w:r w:rsidR="00270860">
        <w:rPr>
          <w:b/>
          <w:bCs/>
        </w:rPr>
        <w:t xml:space="preserve"> e scheda progetto d’istituto</w:t>
      </w:r>
    </w:p>
    <w:p w14:paraId="1609DEBC" w14:textId="7CB65AB6" w:rsidR="00174BA4" w:rsidRDefault="00174BA4" w:rsidP="002A0FB0">
      <w:pPr>
        <w:pStyle w:val="Paragrafoelenco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L’esperto risponde</w:t>
      </w:r>
    </w:p>
    <w:p w14:paraId="67D3ABAD" w14:textId="66C1C04B" w:rsidR="00C84801" w:rsidRDefault="00C84801" w:rsidP="002A0FB0">
      <w:pPr>
        <w:pStyle w:val="Paragrafoelenco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Formazione per i docenti</w:t>
      </w:r>
      <w:r w:rsidR="00F213F0">
        <w:rPr>
          <w:b/>
          <w:bCs/>
        </w:rPr>
        <w:t xml:space="preserve"> referenti di Educazione Stradale</w:t>
      </w:r>
    </w:p>
    <w:p w14:paraId="31FAF73B" w14:textId="31DE0213" w:rsidR="00924BE1" w:rsidRDefault="00924BE1" w:rsidP="002A0FB0">
      <w:pPr>
        <w:pStyle w:val="Paragrafoelenco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Scadenze e cronoprogramma di massima</w:t>
      </w:r>
    </w:p>
    <w:p w14:paraId="1AB45CE3" w14:textId="51FFD115" w:rsidR="0076551A" w:rsidRPr="002A0FB0" w:rsidRDefault="0076551A" w:rsidP="0076551A">
      <w:pPr>
        <w:pStyle w:val="Paragrafoelenco"/>
        <w:rPr>
          <w:b/>
          <w:bCs/>
        </w:rPr>
      </w:pPr>
    </w:p>
    <w:p w14:paraId="46C69897" w14:textId="77777777" w:rsidR="00CB0962" w:rsidRDefault="00CB0962" w:rsidP="00D15B9E"/>
    <w:p w14:paraId="32BB82B7" w14:textId="1A4A713B" w:rsidR="00CB0962" w:rsidRPr="00CB0962" w:rsidRDefault="004A62AF" w:rsidP="00CB0962">
      <w:pPr>
        <w:pStyle w:val="Paragrafoelenco"/>
        <w:numPr>
          <w:ilvl w:val="0"/>
          <w:numId w:val="10"/>
        </w:numPr>
        <w:spacing w:after="0" w:line="240" w:lineRule="auto"/>
        <w:rPr>
          <w:b/>
        </w:rPr>
      </w:pPr>
      <w:r w:rsidRPr="00CB0962">
        <w:rPr>
          <w:b/>
        </w:rPr>
        <w:t>Ade</w:t>
      </w:r>
      <w:r w:rsidR="00CB0962" w:rsidRPr="00CB0962">
        <w:rPr>
          <w:b/>
        </w:rPr>
        <w:t>sione delle scuole al progett</w:t>
      </w:r>
      <w:r w:rsidR="00174BA4">
        <w:rPr>
          <w:b/>
        </w:rPr>
        <w:t>o</w:t>
      </w:r>
    </w:p>
    <w:p w14:paraId="13B30DD8" w14:textId="5928CB61" w:rsidR="007F2531" w:rsidRPr="004A62AF" w:rsidRDefault="00CB0962" w:rsidP="00D66DBD">
      <w:pPr>
        <w:spacing w:after="0" w:line="240" w:lineRule="auto"/>
        <w:ind w:left="709"/>
        <w:jc w:val="both"/>
        <w:rPr>
          <w:bCs/>
        </w:rPr>
      </w:pPr>
      <w:r w:rsidRPr="00CB0962">
        <w:rPr>
          <w:bCs/>
        </w:rPr>
        <w:t xml:space="preserve">La scuola </w:t>
      </w:r>
      <w:r w:rsidR="00E9402A">
        <w:rPr>
          <w:bCs/>
        </w:rPr>
        <w:t>P</w:t>
      </w:r>
      <w:r w:rsidRPr="00CB0962">
        <w:rPr>
          <w:bCs/>
        </w:rPr>
        <w:t>olo inoltrerà a tutte le scuole della Regione</w:t>
      </w:r>
      <w:r w:rsidR="00C95E75">
        <w:rPr>
          <w:bCs/>
        </w:rPr>
        <w:t xml:space="preserve"> tramite il portale di USR Lombardia </w:t>
      </w:r>
      <w:r w:rsidRPr="00CB0962">
        <w:rPr>
          <w:bCs/>
        </w:rPr>
        <w:t>una comunicazione</w:t>
      </w:r>
      <w:r w:rsidR="007B04B5">
        <w:rPr>
          <w:bCs/>
        </w:rPr>
        <w:t xml:space="preserve"> per l’avvio del progetto</w:t>
      </w:r>
      <w:r w:rsidR="00E9402A">
        <w:rPr>
          <w:bCs/>
        </w:rPr>
        <w:t xml:space="preserve">. Le scuole aderiranno compilando il </w:t>
      </w:r>
      <w:proofErr w:type="spellStart"/>
      <w:r w:rsidR="00E9402A">
        <w:rPr>
          <w:bCs/>
        </w:rPr>
        <w:t>form</w:t>
      </w:r>
      <w:proofErr w:type="spellEnd"/>
      <w:r w:rsidR="00E9402A">
        <w:rPr>
          <w:bCs/>
        </w:rPr>
        <w:t xml:space="preserve"> di adesione il cui link è</w:t>
      </w:r>
      <w:r w:rsidR="004A62AF">
        <w:rPr>
          <w:bCs/>
        </w:rPr>
        <w:t xml:space="preserve"> </w:t>
      </w:r>
      <w:hyperlink r:id="rId9" w:history="1">
        <w:r w:rsidR="002E3A86" w:rsidRPr="00BB3352">
          <w:rPr>
            <w:rStyle w:val="Collegamentoipertestuale"/>
            <w:bCs/>
          </w:rPr>
          <w:t>https://forms.gle/fGAPzJ4ZkgKXhQ4i8</w:t>
        </w:r>
      </w:hyperlink>
      <w:r w:rsidR="005B0375">
        <w:rPr>
          <w:rStyle w:val="Collegamentoipertestuale"/>
          <w:bCs/>
          <w:u w:val="none"/>
        </w:rPr>
        <w:t xml:space="preserve"> </w:t>
      </w:r>
      <w:r w:rsidR="00456A21">
        <w:rPr>
          <w:bCs/>
        </w:rPr>
        <w:t>e la scheda progetto</w:t>
      </w:r>
      <w:r w:rsidR="009E769F">
        <w:rPr>
          <w:bCs/>
        </w:rPr>
        <w:t>,</w:t>
      </w:r>
      <w:r w:rsidR="00456A21">
        <w:rPr>
          <w:bCs/>
        </w:rPr>
        <w:t xml:space="preserve"> </w:t>
      </w:r>
      <w:r w:rsidR="0076551A">
        <w:rPr>
          <w:bCs/>
        </w:rPr>
        <w:t xml:space="preserve">in </w:t>
      </w:r>
      <w:r>
        <w:rPr>
          <w:bCs/>
        </w:rPr>
        <w:t>allega</w:t>
      </w:r>
      <w:r w:rsidR="00456A21">
        <w:rPr>
          <w:bCs/>
        </w:rPr>
        <w:t>to</w:t>
      </w:r>
      <w:r w:rsidR="009E769F">
        <w:rPr>
          <w:bCs/>
        </w:rPr>
        <w:t>,</w:t>
      </w:r>
      <w:r w:rsidR="00456A21">
        <w:rPr>
          <w:bCs/>
        </w:rPr>
        <w:t xml:space="preserve"> da </w:t>
      </w:r>
      <w:r w:rsidR="0076551A">
        <w:rPr>
          <w:bCs/>
        </w:rPr>
        <w:t>compila</w:t>
      </w:r>
      <w:r w:rsidR="00456A21">
        <w:rPr>
          <w:bCs/>
        </w:rPr>
        <w:t>re</w:t>
      </w:r>
      <w:r w:rsidR="0076551A">
        <w:rPr>
          <w:bCs/>
        </w:rPr>
        <w:t xml:space="preserve"> (vedi punto 11)</w:t>
      </w:r>
      <w:r w:rsidR="00456A21">
        <w:rPr>
          <w:bCs/>
        </w:rPr>
        <w:t xml:space="preserve"> </w:t>
      </w:r>
      <w:r w:rsidR="005B0375">
        <w:rPr>
          <w:bCs/>
        </w:rPr>
        <w:t>e</w:t>
      </w:r>
      <w:r w:rsidR="00456A21">
        <w:rPr>
          <w:bCs/>
        </w:rPr>
        <w:t xml:space="preserve"> inviare al seguente indirizzo email </w:t>
      </w:r>
      <w:hyperlink r:id="rId10" w:history="1">
        <w:r w:rsidR="00E908ED" w:rsidRPr="00BB3352">
          <w:rPr>
            <w:rStyle w:val="Collegamentoipertestuale"/>
            <w:bCs/>
          </w:rPr>
          <w:t>educazionestradale@isfalconegallarate.it</w:t>
        </w:r>
      </w:hyperlink>
      <w:r w:rsidR="000A0278">
        <w:rPr>
          <w:bCs/>
        </w:rPr>
        <w:t xml:space="preserve">. L’adesione pone </w:t>
      </w:r>
      <w:r w:rsidR="005D7AF9">
        <w:rPr>
          <w:bCs/>
        </w:rPr>
        <w:t xml:space="preserve">come </w:t>
      </w:r>
      <w:r w:rsidR="000A0278">
        <w:rPr>
          <w:bCs/>
        </w:rPr>
        <w:t xml:space="preserve">obbligo </w:t>
      </w:r>
      <w:proofErr w:type="gramStart"/>
      <w:r w:rsidR="005D7AF9">
        <w:rPr>
          <w:bCs/>
        </w:rPr>
        <w:t>la</w:t>
      </w:r>
      <w:r w:rsidR="003E7034">
        <w:rPr>
          <w:bCs/>
        </w:rPr>
        <w:t xml:space="preserve">  </w:t>
      </w:r>
      <w:r w:rsidR="000A0278">
        <w:rPr>
          <w:bCs/>
        </w:rPr>
        <w:t>partecipazione</w:t>
      </w:r>
      <w:proofErr w:type="gramEnd"/>
      <w:r w:rsidR="000A0278">
        <w:rPr>
          <w:bCs/>
        </w:rPr>
        <w:t xml:space="preserve"> al compito di realtà</w:t>
      </w:r>
      <w:r>
        <w:rPr>
          <w:bCs/>
        </w:rPr>
        <w:t xml:space="preserve"> e la progettazione in ambito curriculare di un percorso formativo di </w:t>
      </w:r>
      <w:r w:rsidR="0076551A">
        <w:rPr>
          <w:bCs/>
        </w:rPr>
        <w:t xml:space="preserve">almeno </w:t>
      </w:r>
      <w:r>
        <w:rPr>
          <w:bCs/>
        </w:rPr>
        <w:t>8 ore per ogni classe aderente al progetto</w:t>
      </w:r>
      <w:r w:rsidR="000A0278">
        <w:rPr>
          <w:bCs/>
        </w:rPr>
        <w:t>.</w:t>
      </w:r>
      <w:r w:rsidR="004A62AF">
        <w:rPr>
          <w:bCs/>
        </w:rPr>
        <w:t xml:space="preserve"> </w:t>
      </w:r>
      <w:r w:rsidR="00456A21">
        <w:rPr>
          <w:bCs/>
        </w:rPr>
        <w:t xml:space="preserve">Il </w:t>
      </w:r>
      <w:r w:rsidR="00B34556">
        <w:rPr>
          <w:bCs/>
        </w:rPr>
        <w:t>P</w:t>
      </w:r>
      <w:r w:rsidR="00456A21">
        <w:rPr>
          <w:bCs/>
        </w:rPr>
        <w:t xml:space="preserve">olo offre, alle scuole richiedenti, </w:t>
      </w:r>
      <w:r w:rsidR="002E3A86">
        <w:rPr>
          <w:bCs/>
        </w:rPr>
        <w:t>u</w:t>
      </w:r>
      <w:r w:rsidR="00456A21">
        <w:rPr>
          <w:bCs/>
        </w:rPr>
        <w:t>n supporto tecnico per la progettazione del percorso.</w:t>
      </w:r>
    </w:p>
    <w:p w14:paraId="0952546A" w14:textId="77777777" w:rsidR="007F2531" w:rsidRDefault="007F2531" w:rsidP="0076551A">
      <w:pPr>
        <w:jc w:val="both"/>
        <w:rPr>
          <w:b/>
        </w:rPr>
      </w:pPr>
    </w:p>
    <w:p w14:paraId="7707797A" w14:textId="35B439D5" w:rsidR="007F2531" w:rsidRDefault="00134DC9" w:rsidP="00134DC9">
      <w:pPr>
        <w:pStyle w:val="Paragrafoelenco"/>
        <w:numPr>
          <w:ilvl w:val="0"/>
          <w:numId w:val="10"/>
        </w:numPr>
        <w:spacing w:after="0" w:line="240" w:lineRule="auto"/>
      </w:pPr>
      <w:r w:rsidRPr="00CB0962">
        <w:rPr>
          <w:b/>
          <w:bCs/>
        </w:rPr>
        <w:lastRenderedPageBreak/>
        <w:t xml:space="preserve">COMPITO DI REALTÀ: </w:t>
      </w:r>
      <w:r w:rsidRPr="005D7AF9">
        <w:t>simulazione di uno scenario</w:t>
      </w:r>
      <w:r w:rsidR="002E3A86">
        <w:t xml:space="preserve"> con incidente e </w:t>
      </w:r>
      <w:r w:rsidRPr="005D7AF9">
        <w:t xml:space="preserve">fasi successive con coinvolgimento di </w:t>
      </w:r>
      <w:r w:rsidR="002E3A86">
        <w:t xml:space="preserve">Polizia </w:t>
      </w:r>
      <w:r w:rsidR="00DE2220">
        <w:t>L</w:t>
      </w:r>
      <w:r w:rsidR="002E3A86">
        <w:t>ocale, Croce Rossa, Forze dell’O</w:t>
      </w:r>
      <w:r w:rsidRPr="005D7AF9">
        <w:t>rdine</w:t>
      </w:r>
      <w:r w:rsidR="005D7AF9">
        <w:t>.</w:t>
      </w:r>
    </w:p>
    <w:p w14:paraId="056743AC" w14:textId="46658F7E" w:rsidR="00F968CD" w:rsidRDefault="00D24C7C" w:rsidP="002E3A86">
      <w:pPr>
        <w:ind w:left="709"/>
        <w:jc w:val="both"/>
      </w:pPr>
      <w:r>
        <w:t>Il compito</w:t>
      </w:r>
      <w:r w:rsidR="00CB0962">
        <w:t xml:space="preserve"> di realtà si svolgerà in ogni P</w:t>
      </w:r>
      <w:r>
        <w:t>ro</w:t>
      </w:r>
      <w:r w:rsidR="00874B76">
        <w:t>vincia</w:t>
      </w:r>
      <w:r w:rsidR="00CB0962">
        <w:t xml:space="preserve"> della Regione</w:t>
      </w:r>
      <w:r w:rsidR="00874B76">
        <w:t xml:space="preserve">; </w:t>
      </w:r>
      <w:r w:rsidR="00BD00F1">
        <w:t xml:space="preserve">la scelta dell’area per la realizzazione </w:t>
      </w:r>
      <w:r w:rsidR="00874B76">
        <w:t>sarà a cura del Referente Provinciale</w:t>
      </w:r>
      <w:r w:rsidR="006218BB">
        <w:t xml:space="preserve">, utilizzando come criterio di scelta, </w:t>
      </w:r>
      <w:r w:rsidR="00BA78E1">
        <w:t>la maggior affluenza di studenti</w:t>
      </w:r>
      <w:r w:rsidR="00855E28">
        <w:t xml:space="preserve"> delle scuole iscritte.</w:t>
      </w:r>
      <w:r w:rsidR="001279A1">
        <w:t xml:space="preserve"> </w:t>
      </w:r>
      <w:r w:rsidR="00D25E27">
        <w:t xml:space="preserve">Per l’evento </w:t>
      </w:r>
      <w:r w:rsidR="00E96E59">
        <w:t xml:space="preserve">sarebbe opportuno uno spazio ampio </w:t>
      </w:r>
      <w:r w:rsidR="00C46FAA">
        <w:t>che possa ospitare gli studenti al fine di favorire la riflessione con conseguente dibattito</w:t>
      </w:r>
      <w:r w:rsidR="005F3F41">
        <w:t>. Durata dell’attività circa 3</w:t>
      </w:r>
      <w:r w:rsidR="00174BA4">
        <w:t>/4</w:t>
      </w:r>
      <w:r w:rsidR="005F3F41">
        <w:t xml:space="preserve"> ore.</w:t>
      </w:r>
    </w:p>
    <w:p w14:paraId="2A9030B7" w14:textId="446F059C" w:rsidR="005D7AF9" w:rsidRDefault="00F968CD" w:rsidP="00930780">
      <w:pPr>
        <w:ind w:left="709" w:firstLine="709"/>
      </w:pPr>
      <w:r>
        <w:t>L</w:t>
      </w:r>
      <w:r w:rsidR="00C845FA">
        <w:t>’attività sarà coordinata dalla Scuola Polo e pianificata con il Referente Provinciale</w:t>
      </w:r>
      <w:r w:rsidR="00EE77C2">
        <w:t>. I</w:t>
      </w:r>
      <w:r w:rsidR="006812ED">
        <w:t xml:space="preserve"> </w:t>
      </w:r>
      <w:r>
        <w:t>costi</w:t>
      </w:r>
      <w:r w:rsidR="00EE77C2">
        <w:t xml:space="preserve"> </w:t>
      </w:r>
      <w:r w:rsidR="00F3731C">
        <w:t xml:space="preserve">di gestione e l’appalto complessivo organizzativo, </w:t>
      </w:r>
      <w:r w:rsidR="00EE77C2">
        <w:t>saranno</w:t>
      </w:r>
      <w:r>
        <w:t xml:space="preserve"> a carico della Scuola </w:t>
      </w:r>
      <w:r w:rsidR="006812ED">
        <w:t>P</w:t>
      </w:r>
      <w:r>
        <w:t>olo</w:t>
      </w:r>
      <w:r w:rsidR="00F3731C">
        <w:t xml:space="preserve">. </w:t>
      </w:r>
    </w:p>
    <w:p w14:paraId="47EA6D54" w14:textId="77777777" w:rsidR="009103F9" w:rsidRDefault="009103F9" w:rsidP="00930780">
      <w:pPr>
        <w:ind w:left="709" w:firstLine="709"/>
      </w:pPr>
    </w:p>
    <w:p w14:paraId="38B3DD29" w14:textId="77777777" w:rsidR="00174BA4" w:rsidRDefault="00CB0962" w:rsidP="00174BA4">
      <w:pPr>
        <w:pStyle w:val="Paragrafoelenco"/>
        <w:numPr>
          <w:ilvl w:val="0"/>
          <w:numId w:val="10"/>
        </w:numPr>
      </w:pPr>
      <w:r w:rsidRPr="00174BA4">
        <w:rPr>
          <w:b/>
        </w:rPr>
        <w:t xml:space="preserve">SITO DI RIFERIMENTO: </w:t>
      </w:r>
      <w:r w:rsidRPr="00174BA4">
        <w:t>come prosecuzio</w:t>
      </w:r>
      <w:r w:rsidR="00174BA4" w:rsidRPr="00174BA4">
        <w:t>ne del progetto unico di sicurezza stradale anno 2020-22, si</w:t>
      </w:r>
    </w:p>
    <w:p w14:paraId="715374F0" w14:textId="031F1A42" w:rsidR="00174BA4" w:rsidRPr="00174BA4" w:rsidRDefault="00174BA4" w:rsidP="00174BA4">
      <w:pPr>
        <w:pStyle w:val="Paragrafoelenco"/>
      </w:pPr>
      <w:r>
        <w:t xml:space="preserve">utilizzerà la stessa piattaforma avente il dominio già registrato, collaudato e funzionante </w:t>
      </w:r>
    </w:p>
    <w:p w14:paraId="26BCDC85" w14:textId="67382E42" w:rsidR="00174BA4" w:rsidRDefault="00174BA4" w:rsidP="00174BA4">
      <w:pPr>
        <w:ind w:firstLine="708"/>
        <w:rPr>
          <w:rStyle w:val="Collegamentoipertestuale"/>
        </w:rPr>
      </w:pPr>
      <w:r w:rsidRPr="00174BA4">
        <w:rPr>
          <w:b/>
        </w:rPr>
        <w:t xml:space="preserve"> </w:t>
      </w:r>
      <w:hyperlink r:id="rId11" w:history="1">
        <w:r w:rsidRPr="002A0FB0">
          <w:rPr>
            <w:rStyle w:val="Collegamentoipertestuale"/>
          </w:rPr>
          <w:t>https://www.educazionestradalelombardia.it/</w:t>
        </w:r>
      </w:hyperlink>
    </w:p>
    <w:p w14:paraId="2996D3D4" w14:textId="77777777" w:rsidR="00174BA4" w:rsidRDefault="00174BA4" w:rsidP="00174BA4">
      <w:pPr>
        <w:ind w:firstLine="708"/>
      </w:pPr>
    </w:p>
    <w:p w14:paraId="159AA86A" w14:textId="6943EE2D" w:rsidR="00174BA4" w:rsidRPr="00D775AC" w:rsidRDefault="00D775AC" w:rsidP="00174BA4">
      <w:pPr>
        <w:pStyle w:val="Paragrafoelenco"/>
        <w:numPr>
          <w:ilvl w:val="0"/>
          <w:numId w:val="10"/>
        </w:numPr>
      </w:pPr>
      <w:r>
        <w:rPr>
          <w:b/>
        </w:rPr>
        <w:t>Le U.</w:t>
      </w:r>
      <w:r w:rsidR="00174BA4" w:rsidRPr="00174BA4">
        <w:rPr>
          <w:b/>
        </w:rPr>
        <w:t>D.A</w:t>
      </w:r>
      <w:r w:rsidR="00174BA4">
        <w:rPr>
          <w:b/>
        </w:rPr>
        <w:t xml:space="preserve"> – </w:t>
      </w:r>
      <w:r w:rsidR="00174BA4" w:rsidRPr="00D775AC">
        <w:t>Ne</w:t>
      </w:r>
      <w:r>
        <w:t xml:space="preserve">l sito sono presenti due </w:t>
      </w:r>
      <w:r w:rsidR="00174BA4" w:rsidRPr="00D775AC">
        <w:t>u</w:t>
      </w:r>
      <w:r>
        <w:t xml:space="preserve">nità di apprendimento </w:t>
      </w:r>
      <w:r w:rsidR="00174BA4" w:rsidRPr="00D775AC">
        <w:t>corredati da video, videolezioni, presentazioni e materiale didattico</w:t>
      </w:r>
      <w:r w:rsidR="00214678">
        <w:t xml:space="preserve"> associato agli argomenti dell’U</w:t>
      </w:r>
      <w:r w:rsidR="00174BA4" w:rsidRPr="00D775AC">
        <w:t>da. In particolare le Uda sviluppate hanno la struttura sotto riportata.</w:t>
      </w:r>
    </w:p>
    <w:p w14:paraId="0770FC8C" w14:textId="77777777" w:rsidR="009103F9" w:rsidRDefault="009103F9" w:rsidP="00174BA4">
      <w:pPr>
        <w:ind w:firstLine="708"/>
        <w:rPr>
          <w:b/>
        </w:rPr>
      </w:pPr>
    </w:p>
    <w:p w14:paraId="0D428740" w14:textId="6648E589" w:rsidR="004B7C71" w:rsidRPr="00D775AC" w:rsidRDefault="004B7C71" w:rsidP="00174BA4">
      <w:pPr>
        <w:ind w:firstLine="708"/>
        <w:rPr>
          <w:b/>
        </w:rPr>
      </w:pPr>
      <w:bookmarkStart w:id="1" w:name="_GoBack"/>
      <w:bookmarkEnd w:id="1"/>
      <w:r w:rsidRPr="00D775AC">
        <w:rPr>
          <w:b/>
        </w:rPr>
        <w:t>UDA 1 - Educazione stradale - Prevenzione e rischi</w:t>
      </w:r>
    </w:p>
    <w:p w14:paraId="4C4B6875" w14:textId="77777777" w:rsidR="004B7C71" w:rsidRDefault="004B7C71" w:rsidP="00772F5C">
      <w:pPr>
        <w:spacing w:after="0" w:line="240" w:lineRule="auto"/>
        <w:ind w:left="709" w:firstLine="707"/>
      </w:pPr>
      <w:r>
        <w:t>L’obiettivo dell’unità di apprendimento è finalizzato allo sviluppo di una coscienza critica in merito ai sistemi di mobilità sulla strada.</w:t>
      </w:r>
    </w:p>
    <w:p w14:paraId="03F331EA" w14:textId="77777777" w:rsidR="004B7C71" w:rsidRDefault="004B7C71" w:rsidP="004B7C71">
      <w:pPr>
        <w:spacing w:after="0" w:line="240" w:lineRule="auto"/>
      </w:pPr>
    </w:p>
    <w:p w14:paraId="23CE9695" w14:textId="2D78EB79" w:rsidR="004B7C71" w:rsidRDefault="00D775AC" w:rsidP="00D775AC">
      <w:pPr>
        <w:ind w:firstLine="709"/>
      </w:pPr>
      <w:r>
        <w:t>Gli argomenti trattati nella seguente UDA sono</w:t>
      </w:r>
      <w:r w:rsidR="004B7C71">
        <w:t>:</w:t>
      </w:r>
    </w:p>
    <w:p w14:paraId="47738AED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Prevenzione degli incidenti</w:t>
      </w:r>
    </w:p>
    <w:p w14:paraId="36A573CD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Le principali cause degli incidenti stradali</w:t>
      </w:r>
    </w:p>
    <w:p w14:paraId="045840D0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Identificazione dei rischi</w:t>
      </w:r>
    </w:p>
    <w:p w14:paraId="48BB2E06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Rischi e pericoli ricorrenti nella circolazione stradale</w:t>
      </w:r>
    </w:p>
    <w:p w14:paraId="4FE17A70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La percezione del rischio</w:t>
      </w:r>
    </w:p>
    <w:p w14:paraId="182307DC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I comportamenti virtuosi</w:t>
      </w:r>
    </w:p>
    <w:p w14:paraId="12F14F5A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Il rispetto di pedoni e ciclisti</w:t>
      </w:r>
    </w:p>
    <w:p w14:paraId="4E7DEDA9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Le protezioni passive e attive</w:t>
      </w:r>
    </w:p>
    <w:p w14:paraId="50134E8D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Nozioni di fisica (leggi del moto, la velocità, spazio di frenata, tempi di arresto)</w:t>
      </w:r>
    </w:p>
    <w:p w14:paraId="0FB94F1E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I tempi di reazione</w:t>
      </w:r>
    </w:p>
    <w:p w14:paraId="531CE7D9" w14:textId="77777777" w:rsidR="004B7C71" w:rsidRPr="00D15B9E" w:rsidRDefault="004B7C71" w:rsidP="004B7C71">
      <w:pPr>
        <w:pStyle w:val="Paragrafoelenco"/>
        <w:numPr>
          <w:ilvl w:val="0"/>
          <w:numId w:val="3"/>
        </w:numPr>
      </w:pPr>
      <w:r w:rsidRPr="00D15B9E">
        <w:t>Codice della strada e disabilità</w:t>
      </w:r>
    </w:p>
    <w:p w14:paraId="16F74148" w14:textId="77777777" w:rsidR="004B7C71" w:rsidRDefault="004B7C71" w:rsidP="004B7C71">
      <w:pPr>
        <w:pStyle w:val="Paragrafoelenco"/>
        <w:numPr>
          <w:ilvl w:val="0"/>
          <w:numId w:val="3"/>
        </w:numPr>
      </w:pPr>
      <w:r w:rsidRPr="00D15B9E">
        <w:t>Lesioni permanenti e disabilit</w:t>
      </w:r>
      <w:r>
        <w:t>à</w:t>
      </w:r>
    </w:p>
    <w:p w14:paraId="78DA79BE" w14:textId="77777777" w:rsidR="00A40A33" w:rsidRDefault="00A40A33" w:rsidP="00A40A33">
      <w:pPr>
        <w:pStyle w:val="Paragrafoelenco"/>
        <w:ind w:left="1353"/>
      </w:pPr>
    </w:p>
    <w:p w14:paraId="03E70D2C" w14:textId="5BC5254D" w:rsidR="004B7C71" w:rsidRPr="00D15B9E" w:rsidRDefault="004B7C71" w:rsidP="00D775AC">
      <w:pPr>
        <w:ind w:left="709"/>
        <w:rPr>
          <w:b/>
          <w:bCs/>
        </w:rPr>
      </w:pPr>
      <w:r w:rsidRPr="00D15B9E">
        <w:rPr>
          <w:b/>
          <w:bCs/>
        </w:rPr>
        <w:t>UDA 2 – Corretti stili di vita e sicurezza stradale: Prevenzione Alcool e Droga ed</w:t>
      </w:r>
      <w:r w:rsidR="00D775AC">
        <w:rPr>
          <w:b/>
          <w:bCs/>
        </w:rPr>
        <w:t xml:space="preserve"> </w:t>
      </w:r>
      <w:r w:rsidRPr="00D15B9E">
        <w:rPr>
          <w:b/>
          <w:bCs/>
        </w:rPr>
        <w:t>Educazione Alimentare</w:t>
      </w:r>
    </w:p>
    <w:p w14:paraId="51F0F540" w14:textId="77777777" w:rsidR="004B7C71" w:rsidRDefault="004B7C71" w:rsidP="00772F5C">
      <w:pPr>
        <w:spacing w:after="0" w:line="240" w:lineRule="auto"/>
        <w:ind w:left="709" w:firstLine="707"/>
      </w:pPr>
      <w:r>
        <w:t>Obiettivo dell’unità di apprendimento è quello di dimostrare consapevolezza dei fattori patologici che possono causare pericoli e danni alla circolazione stradale come i farmaci che agiscono sui riflessi, sostanze, alcool, etc..).</w:t>
      </w:r>
    </w:p>
    <w:p w14:paraId="23FD6ECB" w14:textId="77777777" w:rsidR="004B7C71" w:rsidRDefault="004B7C71" w:rsidP="00D775AC">
      <w:pPr>
        <w:spacing w:after="0" w:line="240" w:lineRule="auto"/>
        <w:ind w:left="709"/>
      </w:pPr>
    </w:p>
    <w:p w14:paraId="6FF1DFA4" w14:textId="77777777" w:rsidR="005F792A" w:rsidRDefault="005F792A" w:rsidP="00D775AC">
      <w:pPr>
        <w:ind w:firstLine="709"/>
      </w:pPr>
    </w:p>
    <w:p w14:paraId="4C9033B8" w14:textId="389B5723" w:rsidR="004B7C71" w:rsidRDefault="00D775AC" w:rsidP="00D775AC">
      <w:pPr>
        <w:ind w:firstLine="709"/>
      </w:pPr>
      <w:r>
        <w:lastRenderedPageBreak/>
        <w:t>Gli argomenti trattati nella seconda UDA sono</w:t>
      </w:r>
      <w:r w:rsidR="004B7C71">
        <w:t>:</w:t>
      </w:r>
    </w:p>
    <w:p w14:paraId="531CE8BE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Guida in stato di ebbrezza</w:t>
      </w:r>
    </w:p>
    <w:p w14:paraId="1719A521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Assunzione di sostanze alcooliche - Il tasso alcolemico tollerato dalla legge - autovalutazione</w:t>
      </w:r>
    </w:p>
    <w:p w14:paraId="4DE0B03D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Guida dopo assunzione di sostanze stupefacenti. Gli accertamenti</w:t>
      </w:r>
    </w:p>
    <w:p w14:paraId="3FD5F86A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Terapie farmacologiche ed effetti collaterali</w:t>
      </w:r>
    </w:p>
    <w:p w14:paraId="0EA7D5B3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Sostanze tossiche ed equilibrio psicofisico</w:t>
      </w:r>
    </w:p>
    <w:p w14:paraId="57BDE9AD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L’alimentazione e il suo ruolo nel settore della sicurezza stradale</w:t>
      </w:r>
    </w:p>
    <w:p w14:paraId="2BBA6DC9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Processo digestivo e il cervello - Capacità di attenzione e di concentrazione</w:t>
      </w:r>
    </w:p>
    <w:p w14:paraId="2A128CFD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Stanchezza – Torpore e colpi di sonno</w:t>
      </w:r>
    </w:p>
    <w:p w14:paraId="24B79F00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Il ruolo delle forze dell’ordine e della polizia locale</w:t>
      </w:r>
    </w:p>
    <w:p w14:paraId="335B9BB7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Le sanzioni</w:t>
      </w:r>
    </w:p>
    <w:p w14:paraId="5C7197B7" w14:textId="77777777" w:rsidR="004B7C71" w:rsidRDefault="004B7C71" w:rsidP="00D775AC">
      <w:pPr>
        <w:pStyle w:val="Paragrafoelenco"/>
        <w:numPr>
          <w:ilvl w:val="0"/>
          <w:numId w:val="11"/>
        </w:numPr>
      </w:pPr>
      <w:r>
        <w:t>Responsabilità civili e penali</w:t>
      </w:r>
    </w:p>
    <w:p w14:paraId="113B90C3" w14:textId="5C1B4A1D" w:rsidR="004B7C71" w:rsidRDefault="004B7C71" w:rsidP="005F792A">
      <w:pPr>
        <w:pStyle w:val="Paragrafoelenco"/>
        <w:ind w:left="1353"/>
      </w:pPr>
    </w:p>
    <w:p w14:paraId="207A4A2D" w14:textId="1DF71F51" w:rsidR="006945E9" w:rsidRPr="00B0510E" w:rsidRDefault="00575134" w:rsidP="005F792A">
      <w:pPr>
        <w:jc w:val="both"/>
        <w:rPr>
          <w:bCs/>
        </w:rPr>
      </w:pPr>
      <w:r>
        <w:rPr>
          <w:bCs/>
        </w:rPr>
        <w:t>A richiesta delle scuole aderenti al progetto, potrà essere realizzato altro materiale didattico per integrare/approfondire gli argomenti esistenti compatibilmente con il budget disponibile.</w:t>
      </w:r>
    </w:p>
    <w:p w14:paraId="36C0C263" w14:textId="77777777" w:rsidR="004B7C71" w:rsidRDefault="004B7C71" w:rsidP="00D821A3">
      <w:pPr>
        <w:rPr>
          <w:b/>
        </w:rPr>
      </w:pPr>
    </w:p>
    <w:p w14:paraId="694A3C68" w14:textId="3330255F" w:rsidR="00D821A3" w:rsidRPr="00930780" w:rsidRDefault="00583AEF" w:rsidP="00930780">
      <w:pPr>
        <w:pStyle w:val="Paragrafoelenco"/>
        <w:numPr>
          <w:ilvl w:val="0"/>
          <w:numId w:val="10"/>
        </w:numPr>
        <w:rPr>
          <w:b/>
        </w:rPr>
      </w:pPr>
      <w:r>
        <w:rPr>
          <w:b/>
        </w:rPr>
        <w:t xml:space="preserve">Coinvolgimento delle </w:t>
      </w:r>
      <w:r w:rsidR="00D821A3" w:rsidRPr="00930780">
        <w:rPr>
          <w:b/>
        </w:rPr>
        <w:t>Forze dell’Ordine/Polizia Locale</w:t>
      </w:r>
    </w:p>
    <w:p w14:paraId="5AD12467" w14:textId="45B86A7F" w:rsidR="00B11FF3" w:rsidRDefault="00B11FF3" w:rsidP="00214678">
      <w:pPr>
        <w:ind w:left="426"/>
        <w:jc w:val="both"/>
        <w:rPr>
          <w:bCs/>
        </w:rPr>
      </w:pPr>
      <w:r w:rsidRPr="00587260">
        <w:rPr>
          <w:bCs/>
        </w:rPr>
        <w:t xml:space="preserve">Le scuole, in accordo con il proprio Referente Provinciale, </w:t>
      </w:r>
      <w:r w:rsidR="0060792D">
        <w:rPr>
          <w:bCs/>
        </w:rPr>
        <w:t>potranno richiedere</w:t>
      </w:r>
      <w:r w:rsidRPr="00587260">
        <w:rPr>
          <w:bCs/>
        </w:rPr>
        <w:t xml:space="preserve"> l’intervento delle Forze dell’Ordine o della Polizia Locale</w:t>
      </w:r>
      <w:r w:rsidR="0060792D">
        <w:rPr>
          <w:bCs/>
        </w:rPr>
        <w:t xml:space="preserve"> del proprio territorio</w:t>
      </w:r>
      <w:r w:rsidR="00710C65">
        <w:rPr>
          <w:bCs/>
        </w:rPr>
        <w:t xml:space="preserve">, </w:t>
      </w:r>
      <w:r w:rsidR="005D2681">
        <w:rPr>
          <w:bCs/>
        </w:rPr>
        <w:t>su</w:t>
      </w:r>
      <w:r w:rsidR="00A02B72">
        <w:rPr>
          <w:bCs/>
        </w:rPr>
        <w:t xml:space="preserve"> argomenti proposti dagli stess</w:t>
      </w:r>
      <w:r w:rsidR="00930780">
        <w:rPr>
          <w:bCs/>
        </w:rPr>
        <w:t>i</w:t>
      </w:r>
      <w:r w:rsidR="00710C65">
        <w:rPr>
          <w:bCs/>
        </w:rPr>
        <w:t xml:space="preserve"> o approfondimenti di una UDA presenti sul sito, in coordinamento con altre attività didattiche</w:t>
      </w:r>
      <w:r w:rsidR="00930780">
        <w:rPr>
          <w:bCs/>
        </w:rPr>
        <w:t xml:space="preserve">. Durata dell’intervento </w:t>
      </w:r>
      <w:r w:rsidR="00930780" w:rsidRPr="00575134">
        <w:rPr>
          <w:b/>
          <w:bCs/>
        </w:rPr>
        <w:t xml:space="preserve">almeno </w:t>
      </w:r>
      <w:r w:rsidR="00A02B72" w:rsidRPr="00575134">
        <w:rPr>
          <w:b/>
          <w:bCs/>
        </w:rPr>
        <w:t>2 ore.</w:t>
      </w:r>
      <w:r w:rsidR="00930780">
        <w:rPr>
          <w:bCs/>
        </w:rPr>
        <w:t xml:space="preserve"> Per un organico raccordo sul territorio, gli interventi saranno calendarizzati e resi no</w:t>
      </w:r>
      <w:r w:rsidR="002D1151">
        <w:rPr>
          <w:bCs/>
        </w:rPr>
        <w:t>ti tramite il sito del progetto.</w:t>
      </w:r>
    </w:p>
    <w:p w14:paraId="271AD71E" w14:textId="77777777" w:rsidR="00A02B72" w:rsidRDefault="00A02B72" w:rsidP="00D821A3">
      <w:pPr>
        <w:rPr>
          <w:bCs/>
        </w:rPr>
      </w:pPr>
    </w:p>
    <w:p w14:paraId="6E740C70" w14:textId="43FB6A2D" w:rsidR="00A02B72" w:rsidRPr="00930780" w:rsidRDefault="00773737" w:rsidP="00930780">
      <w:pPr>
        <w:pStyle w:val="Paragrafoelenco"/>
        <w:numPr>
          <w:ilvl w:val="0"/>
          <w:numId w:val="10"/>
        </w:numPr>
        <w:rPr>
          <w:b/>
        </w:rPr>
      </w:pPr>
      <w:r w:rsidRPr="00930780">
        <w:rPr>
          <w:b/>
        </w:rPr>
        <w:t>Attività con Associazioni/</w:t>
      </w:r>
      <w:r w:rsidR="00ED48BC" w:rsidRPr="00930780">
        <w:rPr>
          <w:b/>
        </w:rPr>
        <w:t>Enti/Testimonial</w:t>
      </w:r>
    </w:p>
    <w:p w14:paraId="06B95ACB" w14:textId="71FA49A5" w:rsidR="008346B7" w:rsidRDefault="00ED48BC" w:rsidP="00214678">
      <w:pPr>
        <w:ind w:left="426"/>
        <w:jc w:val="both"/>
        <w:rPr>
          <w:bCs/>
        </w:rPr>
      </w:pPr>
      <w:r w:rsidRPr="009023E2">
        <w:rPr>
          <w:bCs/>
        </w:rPr>
        <w:t xml:space="preserve">Ogni scuola </w:t>
      </w:r>
      <w:r w:rsidR="00930780">
        <w:rPr>
          <w:bCs/>
        </w:rPr>
        <w:t xml:space="preserve">aderente al progetto </w:t>
      </w:r>
      <w:r w:rsidR="00664874" w:rsidRPr="009023E2">
        <w:rPr>
          <w:bCs/>
        </w:rPr>
        <w:t>potrà concordare interventi, a titolo gratuito, con Associazioni/Enti</w:t>
      </w:r>
      <w:r w:rsidR="005558ED">
        <w:rPr>
          <w:bCs/>
        </w:rPr>
        <w:t xml:space="preserve"> ecc.</w:t>
      </w:r>
      <w:r w:rsidR="00664874" w:rsidRPr="009023E2">
        <w:rPr>
          <w:bCs/>
        </w:rPr>
        <w:t xml:space="preserve"> presenti nel proprio territorio</w:t>
      </w:r>
      <w:r w:rsidR="00214678">
        <w:rPr>
          <w:bCs/>
        </w:rPr>
        <w:t>, anche in accordo con i Referenti della propria provincia</w:t>
      </w:r>
      <w:r w:rsidR="009023E2">
        <w:rPr>
          <w:bCs/>
        </w:rPr>
        <w:t xml:space="preserve">. </w:t>
      </w:r>
      <w:r w:rsidR="002D32A6">
        <w:rPr>
          <w:bCs/>
        </w:rPr>
        <w:t xml:space="preserve">Gli incontri potranno essere organizzati sotto forma di seminari, lezioni frontali, </w:t>
      </w:r>
      <w:r w:rsidR="008346B7">
        <w:rPr>
          <w:bCs/>
        </w:rPr>
        <w:t>conferenze.</w:t>
      </w:r>
      <w:r w:rsidR="006945E9">
        <w:rPr>
          <w:bCs/>
        </w:rPr>
        <w:t xml:space="preserve"> </w:t>
      </w:r>
      <w:r w:rsidR="00575134">
        <w:rPr>
          <w:bCs/>
        </w:rPr>
        <w:t>Durata dell’attività circa</w:t>
      </w:r>
      <w:r w:rsidR="008346B7">
        <w:rPr>
          <w:bCs/>
        </w:rPr>
        <w:t xml:space="preserve"> 2 ore.</w:t>
      </w:r>
      <w:r w:rsidR="00930780">
        <w:rPr>
          <w:bCs/>
        </w:rPr>
        <w:t xml:space="preserve"> Su richiesta, la scuola Polo fornirà indicazioni e consulenza per organizzare incontri con atleti paralimpici del territorio.</w:t>
      </w:r>
    </w:p>
    <w:p w14:paraId="2F19EF4A" w14:textId="0E7B1C94" w:rsidR="00772F5C" w:rsidRDefault="00772F5C" w:rsidP="00E908ED">
      <w:pPr>
        <w:ind w:left="426"/>
        <w:jc w:val="both"/>
        <w:rPr>
          <w:bCs/>
        </w:rPr>
      </w:pPr>
      <w:r w:rsidRPr="00772F5C">
        <w:rPr>
          <w:bCs/>
        </w:rPr>
        <w:t xml:space="preserve">Attraverso il racconto </w:t>
      </w:r>
      <w:r w:rsidR="0076551A">
        <w:rPr>
          <w:bCs/>
        </w:rPr>
        <w:t>degli atleti, di Testimonial</w:t>
      </w:r>
      <w:r>
        <w:rPr>
          <w:bCs/>
        </w:rPr>
        <w:t>, delle</w:t>
      </w:r>
      <w:r w:rsidRPr="00772F5C">
        <w:rPr>
          <w:bCs/>
        </w:rPr>
        <w:t xml:space="preserve"> diverse storie si scava nel profondo dei meccanismi alla bas</w:t>
      </w:r>
      <w:r>
        <w:rPr>
          <w:bCs/>
        </w:rPr>
        <w:t>e delle scelte di ogni studente</w:t>
      </w:r>
      <w:r w:rsidRPr="00772F5C">
        <w:rPr>
          <w:bCs/>
        </w:rPr>
        <w:t>, mostrando come attenzione e responsabilità non siano solo un fatto di morale personale, ma un imperativo etico che tutti dovrebbero seguire per agire in modo sicuro e fermare situazioni a rischio</w:t>
      </w:r>
    </w:p>
    <w:p w14:paraId="5E571C0F" w14:textId="77777777" w:rsidR="0076551A" w:rsidRDefault="0076551A" w:rsidP="00772F5C">
      <w:pPr>
        <w:ind w:left="426" w:firstLine="282"/>
        <w:jc w:val="both"/>
        <w:rPr>
          <w:bCs/>
        </w:rPr>
      </w:pPr>
    </w:p>
    <w:p w14:paraId="4DD67667" w14:textId="0B7F562F" w:rsidR="006945E9" w:rsidRPr="00930780" w:rsidRDefault="00930780" w:rsidP="00930780">
      <w:pPr>
        <w:pStyle w:val="Paragrafoelenco"/>
        <w:numPr>
          <w:ilvl w:val="0"/>
          <w:numId w:val="10"/>
        </w:numPr>
        <w:jc w:val="both"/>
        <w:rPr>
          <w:b/>
        </w:rPr>
      </w:pPr>
      <w:r>
        <w:rPr>
          <w:b/>
        </w:rPr>
        <w:t>Att</w:t>
      </w:r>
      <w:r w:rsidR="00772F5C">
        <w:rPr>
          <w:b/>
        </w:rPr>
        <w:t>ività con spettacoli teatrali – Iniziative culturali- racconti</w:t>
      </w:r>
    </w:p>
    <w:p w14:paraId="219D38B5" w14:textId="59166D33" w:rsidR="006945E9" w:rsidRDefault="00772F5C" w:rsidP="00772F5C">
      <w:pPr>
        <w:ind w:left="426"/>
        <w:jc w:val="both"/>
        <w:rPr>
          <w:bCs/>
        </w:rPr>
      </w:pPr>
      <w:r>
        <w:rPr>
          <w:bCs/>
        </w:rPr>
        <w:t xml:space="preserve">Ogni scuola/Provincia, potrà avvalersi di compagnie teatrali, no profit, per attivare </w:t>
      </w:r>
      <w:r w:rsidRPr="00772F5C">
        <w:rPr>
          <w:bCs/>
        </w:rPr>
        <w:t>e iniziative culturali ad alto impatto emotivo, in grado di promuovere in maniera coinvolgente una crescita orientata a “zero infortuni” e a inne</w:t>
      </w:r>
      <w:r>
        <w:rPr>
          <w:bCs/>
        </w:rPr>
        <w:t>scare comportamenti virtuosi. Gli spettacoli devono essere</w:t>
      </w:r>
      <w:r w:rsidRPr="00772F5C">
        <w:rPr>
          <w:bCs/>
        </w:rPr>
        <w:t xml:space="preserve"> una riflessione, drammaticamente attuale, sulla mancanza di una adeguata cultura della salute e sicurezza </w:t>
      </w:r>
      <w:r>
        <w:rPr>
          <w:bCs/>
        </w:rPr>
        <w:t>non solo sulle strade ma</w:t>
      </w:r>
      <w:r w:rsidRPr="00772F5C">
        <w:rPr>
          <w:bCs/>
        </w:rPr>
        <w:t xml:space="preserve"> sul lavoro, a scuola e in ogni altro ambiente di vita.</w:t>
      </w:r>
    </w:p>
    <w:p w14:paraId="3322EFD2" w14:textId="77777777" w:rsidR="0076551A" w:rsidRDefault="0076551A" w:rsidP="00772F5C">
      <w:pPr>
        <w:ind w:left="426"/>
        <w:jc w:val="both"/>
        <w:rPr>
          <w:bCs/>
        </w:rPr>
      </w:pPr>
    </w:p>
    <w:p w14:paraId="5E1B7472" w14:textId="77777777" w:rsidR="00DE2220" w:rsidRPr="00772F5C" w:rsidRDefault="00DE2220" w:rsidP="00772F5C">
      <w:pPr>
        <w:ind w:left="426"/>
        <w:jc w:val="both"/>
        <w:rPr>
          <w:bCs/>
        </w:rPr>
      </w:pPr>
    </w:p>
    <w:p w14:paraId="4ED2F434" w14:textId="3FDAB0E9" w:rsidR="00E6653F" w:rsidRPr="00772F5C" w:rsidRDefault="00E6653F" w:rsidP="00772F5C">
      <w:pPr>
        <w:pStyle w:val="Paragrafoelenco"/>
        <w:numPr>
          <w:ilvl w:val="0"/>
          <w:numId w:val="10"/>
        </w:numPr>
        <w:jc w:val="both"/>
        <w:rPr>
          <w:b/>
        </w:rPr>
      </w:pPr>
      <w:r w:rsidRPr="00772F5C">
        <w:rPr>
          <w:b/>
        </w:rPr>
        <w:t>Corso di Guida</w:t>
      </w:r>
      <w:r w:rsidR="00772F5C">
        <w:rPr>
          <w:b/>
        </w:rPr>
        <w:t xml:space="preserve"> </w:t>
      </w:r>
      <w:r w:rsidR="00772F5C" w:rsidRPr="00772F5C">
        <w:rPr>
          <w:b/>
        </w:rPr>
        <w:t>“Guida e Vai con sicurezza”</w:t>
      </w:r>
    </w:p>
    <w:p w14:paraId="4EDC644F" w14:textId="1F3D0144" w:rsidR="0076551A" w:rsidRDefault="0002689D" w:rsidP="00E908ED">
      <w:pPr>
        <w:ind w:left="284"/>
        <w:jc w:val="both"/>
        <w:rPr>
          <w:bCs/>
        </w:rPr>
      </w:pPr>
      <w:r w:rsidRPr="00EB7446">
        <w:rPr>
          <w:bCs/>
        </w:rPr>
        <w:t>L’iniziativa formativa</w:t>
      </w:r>
      <w:r w:rsidR="00772F5C">
        <w:rPr>
          <w:b/>
        </w:rPr>
        <w:t xml:space="preserve"> </w:t>
      </w:r>
      <w:r w:rsidR="00F213F0" w:rsidRPr="00F213F0">
        <w:rPr>
          <w:bCs/>
        </w:rPr>
        <w:t>a cura dell’</w:t>
      </w:r>
      <w:r w:rsidR="00DE2220">
        <w:rPr>
          <w:bCs/>
        </w:rPr>
        <w:t>A</w:t>
      </w:r>
      <w:r w:rsidR="00F213F0" w:rsidRPr="00F213F0">
        <w:rPr>
          <w:bCs/>
        </w:rPr>
        <w:t xml:space="preserve">ssociazione </w:t>
      </w:r>
      <w:r w:rsidR="00F213F0" w:rsidRPr="00F213F0">
        <w:rPr>
          <w:b/>
          <w:bCs/>
        </w:rPr>
        <w:t>Guida e vai</w:t>
      </w:r>
      <w:r w:rsidR="00F213F0" w:rsidRPr="00F213F0">
        <w:rPr>
          <w:bCs/>
        </w:rPr>
        <w:t>,</w:t>
      </w:r>
      <w:r w:rsidR="00F213F0">
        <w:rPr>
          <w:b/>
        </w:rPr>
        <w:t xml:space="preserve"> </w:t>
      </w:r>
      <w:r w:rsidR="003E47A2" w:rsidRPr="006945E9">
        <w:rPr>
          <w:bCs/>
        </w:rPr>
        <w:t>propone un perco</w:t>
      </w:r>
      <w:r w:rsidR="006945E9" w:rsidRPr="006945E9">
        <w:rPr>
          <w:bCs/>
        </w:rPr>
        <w:t>rso di formazione, totalmente gratuito, per gli studenti delle scuol</w:t>
      </w:r>
      <w:r w:rsidR="00F213F0">
        <w:rPr>
          <w:bCs/>
        </w:rPr>
        <w:t>e aderenti</w:t>
      </w:r>
      <w:r w:rsidR="006945E9" w:rsidRPr="006945E9">
        <w:rPr>
          <w:bCs/>
        </w:rPr>
        <w:t>.</w:t>
      </w:r>
      <w:r w:rsidR="00E904DF">
        <w:rPr>
          <w:bCs/>
        </w:rPr>
        <w:t xml:space="preserve"> Il progetto</w:t>
      </w:r>
      <w:r w:rsidR="000440AF">
        <w:rPr>
          <w:bCs/>
        </w:rPr>
        <w:t xml:space="preserve"> prevede </w:t>
      </w:r>
      <w:r w:rsidR="009A7D2B">
        <w:rPr>
          <w:bCs/>
        </w:rPr>
        <w:t>l’apprendimento di tecniche di guida che possano aiutare a contrastare comportamenti anomali della autovettura dettati da una guida distratta od imprudente.</w:t>
      </w:r>
      <w:r w:rsidR="00C71240">
        <w:rPr>
          <w:bCs/>
        </w:rPr>
        <w:t xml:space="preserve"> </w:t>
      </w:r>
      <w:r w:rsidR="00F213F0">
        <w:rPr>
          <w:bCs/>
        </w:rPr>
        <w:t>Per coloro che hanno la patente di guida, l</w:t>
      </w:r>
      <w:r w:rsidR="00C71240">
        <w:rPr>
          <w:bCs/>
        </w:rPr>
        <w:t>a lezione teorica su tecniche di guida sarà seguita da una pa</w:t>
      </w:r>
      <w:r w:rsidR="00F73801">
        <w:rPr>
          <w:bCs/>
        </w:rPr>
        <w:t xml:space="preserve">rte pratica a bordo di utilitarie di piccola </w:t>
      </w:r>
      <w:r w:rsidR="00F77DDD">
        <w:rPr>
          <w:bCs/>
        </w:rPr>
        <w:t>potenza accompagnati da istruttori di guida qualificati.</w:t>
      </w:r>
      <w:r w:rsidR="00EE345D">
        <w:rPr>
          <w:bCs/>
        </w:rPr>
        <w:t xml:space="preserve"> </w:t>
      </w:r>
      <w:r w:rsidR="00EE345D" w:rsidRPr="00EE345D">
        <w:rPr>
          <w:bCs/>
        </w:rPr>
        <w:t xml:space="preserve">Inoltre </w:t>
      </w:r>
      <w:r w:rsidR="00F213F0">
        <w:rPr>
          <w:bCs/>
        </w:rPr>
        <w:t>per tutti gli altri partecipanti</w:t>
      </w:r>
      <w:r w:rsidR="00EE345D" w:rsidRPr="00EE345D">
        <w:rPr>
          <w:bCs/>
        </w:rPr>
        <w:t xml:space="preserve"> che non hanno la patente </w:t>
      </w:r>
      <w:r w:rsidR="00F213F0">
        <w:rPr>
          <w:bCs/>
        </w:rPr>
        <w:t xml:space="preserve">saranno offerti in modo </w:t>
      </w:r>
      <w:r w:rsidR="00F213F0" w:rsidRPr="00F213F0">
        <w:rPr>
          <w:b/>
          <w:bCs/>
        </w:rPr>
        <w:t>gratuito 3 ore di contenuti online</w:t>
      </w:r>
      <w:r w:rsidR="00F213F0">
        <w:rPr>
          <w:bCs/>
        </w:rPr>
        <w:t>,</w:t>
      </w:r>
      <w:r w:rsidR="00EE345D" w:rsidRPr="00EE345D">
        <w:rPr>
          <w:bCs/>
        </w:rPr>
        <w:t xml:space="preserve"> su tutto ciò che c’è da sapere sulla sicurezza degli autoveicoli, motoveicoli e ciclomotori.</w:t>
      </w:r>
      <w:r w:rsidR="00E908ED">
        <w:rPr>
          <w:bCs/>
        </w:rPr>
        <w:t xml:space="preserve"> </w:t>
      </w:r>
      <w:r w:rsidR="00F213F0">
        <w:rPr>
          <w:bCs/>
        </w:rPr>
        <w:t xml:space="preserve"> </w:t>
      </w:r>
      <w:r w:rsidR="00EE345D">
        <w:rPr>
          <w:bCs/>
        </w:rPr>
        <w:t>Il tutto sarà concordato e calendarizzato con la scuola Polo</w:t>
      </w:r>
      <w:r w:rsidR="00F213F0">
        <w:rPr>
          <w:bCs/>
        </w:rPr>
        <w:t xml:space="preserve"> Regionale</w:t>
      </w:r>
      <w:r w:rsidR="00EE345D">
        <w:rPr>
          <w:bCs/>
        </w:rPr>
        <w:t>.</w:t>
      </w:r>
    </w:p>
    <w:p w14:paraId="707D6FDF" w14:textId="77777777" w:rsidR="00A40A33" w:rsidRDefault="00A40A33" w:rsidP="00E908ED">
      <w:pPr>
        <w:ind w:left="284"/>
        <w:jc w:val="both"/>
        <w:rPr>
          <w:bCs/>
        </w:rPr>
      </w:pPr>
    </w:p>
    <w:p w14:paraId="2F2D3D92" w14:textId="6B63210F" w:rsidR="00B14546" w:rsidRPr="00772F5C" w:rsidRDefault="00B14546" w:rsidP="00772F5C">
      <w:pPr>
        <w:pStyle w:val="Paragrafoelenco"/>
        <w:numPr>
          <w:ilvl w:val="0"/>
          <w:numId w:val="10"/>
        </w:numPr>
        <w:jc w:val="both"/>
        <w:rPr>
          <w:b/>
        </w:rPr>
      </w:pPr>
      <w:r w:rsidRPr="00772F5C">
        <w:rPr>
          <w:b/>
        </w:rPr>
        <w:t>Concorso</w:t>
      </w:r>
      <w:r w:rsidR="002A3015" w:rsidRPr="00772F5C">
        <w:rPr>
          <w:b/>
        </w:rPr>
        <w:t xml:space="preserve"> “</w:t>
      </w:r>
      <w:proofErr w:type="spellStart"/>
      <w:r w:rsidR="002A3015" w:rsidRPr="00772F5C">
        <w:rPr>
          <w:b/>
        </w:rPr>
        <w:t>ScuolaStradaSicura</w:t>
      </w:r>
      <w:proofErr w:type="spellEnd"/>
      <w:r w:rsidR="002A3015" w:rsidRPr="00772F5C">
        <w:rPr>
          <w:b/>
        </w:rPr>
        <w:t>”</w:t>
      </w:r>
    </w:p>
    <w:p w14:paraId="1C06E3F5" w14:textId="77777777" w:rsidR="00A40A33" w:rsidRDefault="000A1300" w:rsidP="00A40A33">
      <w:pPr>
        <w:spacing w:after="0" w:line="240" w:lineRule="auto"/>
        <w:ind w:firstLine="284"/>
        <w:rPr>
          <w:bCs/>
        </w:rPr>
      </w:pPr>
      <w:r>
        <w:rPr>
          <w:bCs/>
        </w:rPr>
        <w:t>Sa</w:t>
      </w:r>
      <w:r w:rsidR="002A3015" w:rsidRPr="002A3015">
        <w:rPr>
          <w:bCs/>
        </w:rPr>
        <w:t xml:space="preserve">rà indetto </w:t>
      </w:r>
      <w:r>
        <w:rPr>
          <w:bCs/>
        </w:rPr>
        <w:t xml:space="preserve">a livello regionale </w:t>
      </w:r>
      <w:r w:rsidR="002A3015">
        <w:rPr>
          <w:bCs/>
        </w:rPr>
        <w:t xml:space="preserve">un </w:t>
      </w:r>
      <w:r w:rsidR="002A3015" w:rsidRPr="002A3015">
        <w:rPr>
          <w:bCs/>
        </w:rPr>
        <w:t xml:space="preserve">concorso </w:t>
      </w:r>
      <w:r w:rsidR="002A3015">
        <w:rPr>
          <w:bCs/>
        </w:rPr>
        <w:t>rivolto a tutti gli studenti delle scuole aderenti al progetto</w:t>
      </w:r>
      <w:r w:rsidR="00210D29">
        <w:rPr>
          <w:bCs/>
        </w:rPr>
        <w:t xml:space="preserve">. </w:t>
      </w:r>
    </w:p>
    <w:p w14:paraId="54289462" w14:textId="77777777" w:rsidR="00A40A33" w:rsidRDefault="00A40A33" w:rsidP="00A40A33">
      <w:pPr>
        <w:spacing w:after="0" w:line="240" w:lineRule="auto"/>
        <w:rPr>
          <w:bCs/>
        </w:rPr>
      </w:pPr>
      <w:r>
        <w:rPr>
          <w:bCs/>
        </w:rPr>
        <w:t xml:space="preserve">  </w:t>
      </w:r>
      <w:r w:rsidR="00E908ED">
        <w:rPr>
          <w:bCs/>
        </w:rPr>
        <w:t xml:space="preserve">  </w:t>
      </w:r>
      <w:r>
        <w:rPr>
          <w:bCs/>
        </w:rPr>
        <w:t xml:space="preserve">  </w:t>
      </w:r>
      <w:r w:rsidR="00210D29">
        <w:rPr>
          <w:bCs/>
        </w:rPr>
        <w:t xml:space="preserve">Gli studenti dovranno realizzare uno spot pubblicitario </w:t>
      </w:r>
      <w:r w:rsidR="00FA4148">
        <w:rPr>
          <w:bCs/>
        </w:rPr>
        <w:t xml:space="preserve">per sensibilizzare al tema della Sicurezza </w:t>
      </w:r>
      <w:r>
        <w:rPr>
          <w:bCs/>
        </w:rPr>
        <w:t xml:space="preserve">           </w:t>
      </w:r>
    </w:p>
    <w:p w14:paraId="5861FF35" w14:textId="035A8E46" w:rsidR="00E908ED" w:rsidRDefault="00A40A33" w:rsidP="00A40A33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FA4148">
        <w:rPr>
          <w:bCs/>
        </w:rPr>
        <w:t xml:space="preserve">Stradale. </w:t>
      </w:r>
    </w:p>
    <w:p w14:paraId="613E51A9" w14:textId="77777777" w:rsidR="00A40A33" w:rsidRDefault="00952ACE" w:rsidP="00A40A33">
      <w:pPr>
        <w:ind w:left="284" w:firstLine="284"/>
        <w:rPr>
          <w:bCs/>
        </w:rPr>
      </w:pPr>
      <w:r>
        <w:rPr>
          <w:bCs/>
        </w:rPr>
        <w:t>Il video dovrà avere una risoluzione HD (1920</w:t>
      </w:r>
      <w:r w:rsidR="00CF088A">
        <w:rPr>
          <w:bCs/>
        </w:rPr>
        <w:t xml:space="preserve">x1080), in formato .mp4 e della durata massima di un minuto e mezzo. </w:t>
      </w:r>
      <w:r w:rsidR="001A307F">
        <w:rPr>
          <w:bCs/>
        </w:rPr>
        <w:t xml:space="preserve">Il materiale andrà inviato al seguente indirizzo email: </w:t>
      </w:r>
      <w:hyperlink r:id="rId12" w:history="1">
        <w:r w:rsidR="00D3541C" w:rsidRPr="006E7A1D">
          <w:rPr>
            <w:rStyle w:val="Collegamentoipertestuale"/>
            <w:bCs/>
          </w:rPr>
          <w:t>concorsoscuolastradasicura@isfalconegallarate.it</w:t>
        </w:r>
      </w:hyperlink>
      <w:r w:rsidR="002872D5">
        <w:rPr>
          <w:bCs/>
        </w:rPr>
        <w:t xml:space="preserve">. </w:t>
      </w:r>
      <w:r w:rsidR="00575134">
        <w:rPr>
          <w:bCs/>
        </w:rPr>
        <w:t xml:space="preserve"> </w:t>
      </w:r>
    </w:p>
    <w:p w14:paraId="63195E04" w14:textId="7C69BFA4" w:rsidR="00772F5C" w:rsidRDefault="00A40A33" w:rsidP="00A40A33">
      <w:pPr>
        <w:rPr>
          <w:bCs/>
        </w:rPr>
      </w:pPr>
      <w:r>
        <w:rPr>
          <w:bCs/>
        </w:rPr>
        <w:t xml:space="preserve">      </w:t>
      </w:r>
      <w:r w:rsidR="002872D5">
        <w:rPr>
          <w:bCs/>
        </w:rPr>
        <w:t>Una apposita giur</w:t>
      </w:r>
      <w:r w:rsidR="00575134">
        <w:rPr>
          <w:bCs/>
        </w:rPr>
        <w:t>ia determinerà i vincitori</w:t>
      </w:r>
      <w:r w:rsidR="002872D5">
        <w:rPr>
          <w:bCs/>
        </w:rPr>
        <w:t>.</w:t>
      </w:r>
      <w:r>
        <w:rPr>
          <w:bCs/>
        </w:rPr>
        <w:t xml:space="preserve"> </w:t>
      </w:r>
      <w:r w:rsidR="00772F5C">
        <w:rPr>
          <w:bCs/>
        </w:rPr>
        <w:t>Segu</w:t>
      </w:r>
      <w:r w:rsidR="00DA49A9">
        <w:rPr>
          <w:bCs/>
        </w:rPr>
        <w:t>ono</w:t>
      </w:r>
      <w:r w:rsidR="00772F5C">
        <w:rPr>
          <w:bCs/>
        </w:rPr>
        <w:t xml:space="preserve"> indicazioni dettagliate per il concorso</w:t>
      </w:r>
    </w:p>
    <w:p w14:paraId="78010403" w14:textId="77777777" w:rsidR="0076551A" w:rsidRPr="002A3015" w:rsidRDefault="0076551A" w:rsidP="00772F5C">
      <w:pPr>
        <w:ind w:firstLine="284"/>
        <w:jc w:val="both"/>
        <w:rPr>
          <w:bCs/>
        </w:rPr>
      </w:pPr>
    </w:p>
    <w:p w14:paraId="49EC0F33" w14:textId="2B293453" w:rsidR="00D27F65" w:rsidRPr="00E40CB4" w:rsidRDefault="00575134" w:rsidP="00E40CB4">
      <w:pPr>
        <w:pStyle w:val="Paragrafoelenco"/>
        <w:numPr>
          <w:ilvl w:val="0"/>
          <w:numId w:val="10"/>
        </w:numPr>
        <w:rPr>
          <w:b/>
        </w:rPr>
      </w:pPr>
      <w:r w:rsidRPr="00E40CB4">
        <w:rPr>
          <w:b/>
        </w:rPr>
        <w:t>Le fasi progettuali a cura del Polo, dell’Ufficio Scolastico Territoriale (Provinciale), delle scuole aderenti</w:t>
      </w:r>
    </w:p>
    <w:p w14:paraId="107155E2" w14:textId="3D062C4D" w:rsidR="00B05B72" w:rsidRDefault="00E40CB4" w:rsidP="00D15B9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 xml:space="preserve">10-a) </w:t>
      </w:r>
      <w:r w:rsidR="00932BD4" w:rsidRPr="00932BD4">
        <w:rPr>
          <w:b/>
          <w:bCs/>
        </w:rPr>
        <w:t>Fasi del</w:t>
      </w:r>
      <w:r w:rsidR="00932BD4">
        <w:rPr>
          <w:b/>
          <w:bCs/>
        </w:rPr>
        <w:t xml:space="preserve">la realizzazione del progetto a cura del </w:t>
      </w:r>
      <w:r w:rsidR="00E908ED">
        <w:rPr>
          <w:b/>
          <w:bCs/>
        </w:rPr>
        <w:t>Polo R</w:t>
      </w:r>
      <w:r w:rsidR="00932BD4">
        <w:rPr>
          <w:b/>
          <w:bCs/>
        </w:rPr>
        <w:t>egionale</w:t>
      </w:r>
    </w:p>
    <w:p w14:paraId="2B6D82B4" w14:textId="4E45092F" w:rsidR="00932BD4" w:rsidRDefault="00E908ED" w:rsidP="00E40CB4">
      <w:pPr>
        <w:pStyle w:val="Paragrafoelenco"/>
        <w:numPr>
          <w:ilvl w:val="0"/>
          <w:numId w:val="5"/>
        </w:numPr>
        <w:tabs>
          <w:tab w:val="left" w:pos="1134"/>
        </w:tabs>
        <w:ind w:hanging="11"/>
      </w:pPr>
      <w:r>
        <w:t>Coinvolgimento dei R</w:t>
      </w:r>
      <w:r w:rsidR="00932BD4">
        <w:t xml:space="preserve">eferenti di </w:t>
      </w:r>
      <w:r>
        <w:t>E</w:t>
      </w:r>
      <w:r w:rsidR="00932BD4">
        <w:t xml:space="preserve">ducazione stradale degli UST della Lombardia </w:t>
      </w:r>
    </w:p>
    <w:p w14:paraId="756AEC39" w14:textId="77777777" w:rsidR="00E908ED" w:rsidRDefault="00932BD4" w:rsidP="00E40CB4">
      <w:pPr>
        <w:pStyle w:val="Paragrafoelenco"/>
        <w:numPr>
          <w:ilvl w:val="0"/>
          <w:numId w:val="5"/>
        </w:numPr>
        <w:tabs>
          <w:tab w:val="left" w:pos="1134"/>
        </w:tabs>
        <w:ind w:hanging="11"/>
      </w:pPr>
      <w:r>
        <w:t xml:space="preserve">Predisposizione di un drive per iscrizioni delle classi aderenti al progetto, studenti e referenti </w:t>
      </w:r>
      <w:r w:rsidR="00E908ED">
        <w:t xml:space="preserve">e </w:t>
      </w:r>
    </w:p>
    <w:p w14:paraId="66172F5F" w14:textId="58E4F371" w:rsidR="00932BD4" w:rsidRDefault="00E908ED" w:rsidP="00E908ED">
      <w:pPr>
        <w:pStyle w:val="Paragrafoelenco"/>
        <w:tabs>
          <w:tab w:val="left" w:pos="1134"/>
        </w:tabs>
      </w:pPr>
      <w:r>
        <w:t xml:space="preserve">        scheda progetto </w:t>
      </w:r>
    </w:p>
    <w:p w14:paraId="79A8FE6D" w14:textId="24C79B53" w:rsidR="00932BD4" w:rsidRDefault="00932BD4" w:rsidP="00E40CB4">
      <w:pPr>
        <w:pStyle w:val="Paragrafoelenco"/>
        <w:numPr>
          <w:ilvl w:val="0"/>
          <w:numId w:val="5"/>
        </w:numPr>
        <w:tabs>
          <w:tab w:val="left" w:pos="1134"/>
        </w:tabs>
        <w:ind w:hanging="11"/>
      </w:pPr>
      <w:r>
        <w:t>Conferenza stampa</w:t>
      </w:r>
      <w:r w:rsidR="00E40CB4">
        <w:t xml:space="preserve"> avvio e fine progetto</w:t>
      </w:r>
    </w:p>
    <w:p w14:paraId="04D121DA" w14:textId="77777777" w:rsidR="00E908ED" w:rsidRDefault="00932BD4" w:rsidP="00E40CB4">
      <w:pPr>
        <w:pStyle w:val="Paragrafoelenco"/>
        <w:numPr>
          <w:ilvl w:val="0"/>
          <w:numId w:val="5"/>
        </w:numPr>
        <w:tabs>
          <w:tab w:val="left" w:pos="1134"/>
        </w:tabs>
        <w:ind w:hanging="11"/>
      </w:pPr>
      <w:r>
        <w:t>Organizzazion</w:t>
      </w:r>
      <w:r w:rsidR="00A92A49">
        <w:t>e degli eventi di simulazione (</w:t>
      </w:r>
      <w:r>
        <w:t xml:space="preserve">compito di realtà) in funzione delle scuole aderenti </w:t>
      </w:r>
    </w:p>
    <w:p w14:paraId="647A0149" w14:textId="78BECB31" w:rsidR="00932BD4" w:rsidRDefault="00E908ED" w:rsidP="00E908ED">
      <w:pPr>
        <w:pStyle w:val="Paragrafoelenco"/>
        <w:tabs>
          <w:tab w:val="left" w:pos="1134"/>
        </w:tabs>
      </w:pPr>
      <w:r>
        <w:t xml:space="preserve">        </w:t>
      </w:r>
      <w:r w:rsidR="00932BD4">
        <w:t xml:space="preserve">con coinvolgimento della </w:t>
      </w:r>
      <w:r w:rsidR="00CF2C14">
        <w:t>Polizia L</w:t>
      </w:r>
      <w:r w:rsidR="00932BD4">
        <w:t>ocale e forze dell’ordine</w:t>
      </w:r>
    </w:p>
    <w:p w14:paraId="6A2AFD17" w14:textId="77777777" w:rsidR="00E908ED" w:rsidRDefault="00932BD4" w:rsidP="00E40CB4">
      <w:pPr>
        <w:pStyle w:val="Paragrafoelenco"/>
        <w:numPr>
          <w:ilvl w:val="0"/>
          <w:numId w:val="5"/>
        </w:numPr>
        <w:tabs>
          <w:tab w:val="left" w:pos="1134"/>
        </w:tabs>
        <w:ind w:hanging="11"/>
      </w:pPr>
      <w:r>
        <w:t xml:space="preserve">Pianificazione degli interventi nelle varie classi aderenti al progetto, utilizzando </w:t>
      </w:r>
      <w:r w:rsidR="0017205B">
        <w:t xml:space="preserve">il </w:t>
      </w:r>
      <w:r>
        <w:t xml:space="preserve">materiale </w:t>
      </w:r>
    </w:p>
    <w:p w14:paraId="5A1EC8D3" w14:textId="73E83914" w:rsidR="00932BD4" w:rsidRDefault="00E908ED" w:rsidP="00E908ED">
      <w:pPr>
        <w:pStyle w:val="Paragrafoelenco"/>
        <w:tabs>
          <w:tab w:val="left" w:pos="1134"/>
        </w:tabs>
      </w:pPr>
      <w:r>
        <w:t xml:space="preserve">        </w:t>
      </w:r>
      <w:r w:rsidR="00932BD4">
        <w:t xml:space="preserve">didattico della piattaforma e della </w:t>
      </w:r>
      <w:r w:rsidR="00CF2C14">
        <w:t>Polizia L</w:t>
      </w:r>
      <w:r w:rsidR="00932BD4">
        <w:t>ocale</w:t>
      </w:r>
    </w:p>
    <w:p w14:paraId="3684EB02" w14:textId="77777777" w:rsidR="00E908ED" w:rsidRDefault="00116222" w:rsidP="00E40CB4">
      <w:pPr>
        <w:pStyle w:val="Paragrafoelenco"/>
        <w:numPr>
          <w:ilvl w:val="0"/>
          <w:numId w:val="5"/>
        </w:numPr>
        <w:tabs>
          <w:tab w:val="left" w:pos="1134"/>
        </w:tabs>
        <w:ind w:hanging="11"/>
      </w:pPr>
      <w:r>
        <w:t>Realizzazione di un</w:t>
      </w:r>
      <w:r w:rsidR="009A4B14">
        <w:t>a</w:t>
      </w:r>
      <w:r>
        <w:t xml:space="preserve"> </w:t>
      </w:r>
      <w:r w:rsidR="009A4B14">
        <w:t>FAQ</w:t>
      </w:r>
      <w:r w:rsidR="00E40CB4">
        <w:t xml:space="preserve"> Regionale (esperto risponde) </w:t>
      </w:r>
      <w:r>
        <w:t>gestito</w:t>
      </w:r>
      <w:r w:rsidR="00E40CB4">
        <w:t xml:space="preserve"> da personale qualificato</w:t>
      </w:r>
      <w:r>
        <w:t>/Polizia</w:t>
      </w:r>
    </w:p>
    <w:p w14:paraId="55930AB8" w14:textId="2804165E" w:rsidR="00116222" w:rsidRDefault="00E908ED" w:rsidP="00E908ED">
      <w:pPr>
        <w:pStyle w:val="Paragrafoelenco"/>
        <w:tabs>
          <w:tab w:val="left" w:pos="1134"/>
        </w:tabs>
      </w:pPr>
      <w:r>
        <w:t xml:space="preserve">       </w:t>
      </w:r>
      <w:r w:rsidR="00116222">
        <w:t xml:space="preserve"> locale per rispondere agli utenti (</w:t>
      </w:r>
      <w:r w:rsidR="009A4B14">
        <w:t>g</w:t>
      </w:r>
      <w:r w:rsidR="00116222">
        <w:t>enitori, studenti, cittadini in genere)</w:t>
      </w:r>
    </w:p>
    <w:p w14:paraId="7D75E341" w14:textId="77777777" w:rsidR="00E908ED" w:rsidRDefault="00116222" w:rsidP="00E908ED">
      <w:pPr>
        <w:pStyle w:val="Paragrafoelenco"/>
        <w:numPr>
          <w:ilvl w:val="0"/>
          <w:numId w:val="5"/>
        </w:numPr>
        <w:tabs>
          <w:tab w:val="left" w:pos="1134"/>
        </w:tabs>
        <w:ind w:left="709" w:hanging="11"/>
      </w:pPr>
      <w:r>
        <w:t xml:space="preserve">Realizzazione di eventuali UDA a disposizione degli studenti dell’intera Regione, anche con </w:t>
      </w:r>
      <w:r w:rsidR="00E908ED">
        <w:t xml:space="preserve"> </w:t>
      </w:r>
    </w:p>
    <w:p w14:paraId="0B96F2F6" w14:textId="757AF85C" w:rsidR="00116222" w:rsidRDefault="00E908ED" w:rsidP="00E908ED">
      <w:pPr>
        <w:pStyle w:val="Paragrafoelenco"/>
        <w:tabs>
          <w:tab w:val="left" w:pos="1134"/>
        </w:tabs>
        <w:ind w:left="709"/>
      </w:pPr>
      <w:r>
        <w:t xml:space="preserve">        </w:t>
      </w:r>
      <w:proofErr w:type="gramStart"/>
      <w:r>
        <w:t>v</w:t>
      </w:r>
      <w:r w:rsidR="00116222">
        <w:t>ideo</w:t>
      </w:r>
      <w:proofErr w:type="gramEnd"/>
      <w:r w:rsidR="00116222">
        <w:t xml:space="preserve"> realizzati dai studenti in PCTO</w:t>
      </w:r>
    </w:p>
    <w:p w14:paraId="593136BC" w14:textId="4A8608C4" w:rsidR="00906F63" w:rsidRDefault="00906F63" w:rsidP="00E40CB4">
      <w:pPr>
        <w:pStyle w:val="Paragrafoelenco"/>
        <w:numPr>
          <w:ilvl w:val="0"/>
          <w:numId w:val="5"/>
        </w:numPr>
        <w:tabs>
          <w:tab w:val="left" w:pos="1134"/>
        </w:tabs>
        <w:ind w:hanging="11"/>
      </w:pPr>
      <w:r>
        <w:t xml:space="preserve">Corso di formazione </w:t>
      </w:r>
      <w:r w:rsidR="009A4B14">
        <w:t xml:space="preserve">per docenti referenti </w:t>
      </w:r>
      <w:r w:rsidR="00CF2C14">
        <w:t xml:space="preserve">scolastici di </w:t>
      </w:r>
      <w:r w:rsidR="009A4B14">
        <w:t>Educazione stradale</w:t>
      </w:r>
    </w:p>
    <w:p w14:paraId="77E0C37C" w14:textId="6B645F0B" w:rsidR="00305EBB" w:rsidRDefault="00E40CB4" w:rsidP="00E40CB4">
      <w:pPr>
        <w:ind w:left="360" w:firstLine="348"/>
      </w:pPr>
      <w:r w:rsidRPr="00E40CB4">
        <w:rPr>
          <w:b/>
          <w:bCs/>
        </w:rPr>
        <w:t xml:space="preserve">10-b) Gli interventi degli </w:t>
      </w:r>
      <w:proofErr w:type="gramStart"/>
      <w:r w:rsidRPr="00E40CB4">
        <w:rPr>
          <w:b/>
          <w:bCs/>
        </w:rPr>
        <w:t xml:space="preserve">UST </w:t>
      </w:r>
      <w:r w:rsidR="0017205B" w:rsidRPr="00E40CB4">
        <w:rPr>
          <w:b/>
          <w:bCs/>
        </w:rPr>
        <w:t xml:space="preserve"> </w:t>
      </w:r>
      <w:r w:rsidRPr="00305EBB">
        <w:rPr>
          <w:b/>
          <w:bCs/>
        </w:rPr>
        <w:t>Provincia</w:t>
      </w:r>
      <w:r>
        <w:rPr>
          <w:b/>
          <w:bCs/>
        </w:rPr>
        <w:t>li</w:t>
      </w:r>
      <w:proofErr w:type="gramEnd"/>
      <w:r>
        <w:rPr>
          <w:b/>
          <w:bCs/>
        </w:rPr>
        <w:t xml:space="preserve"> </w:t>
      </w:r>
      <w:r w:rsidRPr="00305EBB">
        <w:rPr>
          <w:b/>
          <w:bCs/>
        </w:rPr>
        <w:t xml:space="preserve"> (</w:t>
      </w:r>
      <w:r>
        <w:rPr>
          <w:b/>
          <w:bCs/>
        </w:rPr>
        <w:t>a</w:t>
      </w:r>
      <w:r w:rsidR="00CF2C14">
        <w:rPr>
          <w:b/>
          <w:bCs/>
        </w:rPr>
        <w:t xml:space="preserve"> cura del Referente P</w:t>
      </w:r>
      <w:r w:rsidRPr="00305EBB">
        <w:rPr>
          <w:b/>
          <w:bCs/>
        </w:rPr>
        <w:t>rovinciale):</w:t>
      </w:r>
    </w:p>
    <w:p w14:paraId="373ED4A8" w14:textId="16B968DB" w:rsidR="0017205B" w:rsidRDefault="0017205B" w:rsidP="00F213F0">
      <w:pPr>
        <w:pStyle w:val="Paragrafoelenco"/>
      </w:pPr>
      <w:r>
        <w:t xml:space="preserve"> Coinvolgimento de</w:t>
      </w:r>
      <w:r w:rsidR="00305EBB">
        <w:t>i docenti delle scuole della Provincia per una formazione specifica</w:t>
      </w:r>
    </w:p>
    <w:p w14:paraId="2B4AD6F6" w14:textId="337F1961" w:rsidR="00305EBB" w:rsidRDefault="00305EBB" w:rsidP="00E40CB4">
      <w:pPr>
        <w:pStyle w:val="Paragrafoelenco"/>
        <w:numPr>
          <w:ilvl w:val="0"/>
          <w:numId w:val="6"/>
        </w:numPr>
        <w:tabs>
          <w:tab w:val="left" w:pos="1134"/>
        </w:tabs>
        <w:ind w:hanging="11"/>
      </w:pPr>
      <w:r>
        <w:t xml:space="preserve">Evento </w:t>
      </w:r>
      <w:r w:rsidR="00FB6569">
        <w:t>Compito di realtà</w:t>
      </w:r>
      <w:r>
        <w:t xml:space="preserve"> con le </w:t>
      </w:r>
      <w:r w:rsidR="00CF2C14">
        <w:t>Forze dell’Ordine/Polizia L</w:t>
      </w:r>
      <w:r>
        <w:t>ocale</w:t>
      </w:r>
    </w:p>
    <w:p w14:paraId="03C6C72E" w14:textId="0CD34230" w:rsidR="00405CC6" w:rsidRDefault="00FB6569" w:rsidP="00E40CB4">
      <w:pPr>
        <w:pStyle w:val="Paragrafoelenco"/>
        <w:numPr>
          <w:ilvl w:val="0"/>
          <w:numId w:val="6"/>
        </w:numPr>
        <w:tabs>
          <w:tab w:val="left" w:pos="1134"/>
        </w:tabs>
        <w:ind w:hanging="11"/>
      </w:pPr>
      <w:r>
        <w:t>Proposte di seminari</w:t>
      </w:r>
      <w:r w:rsidR="00405CC6">
        <w:t xml:space="preserve">, spettacoli teatrali </w:t>
      </w:r>
    </w:p>
    <w:p w14:paraId="0FA96102" w14:textId="189413C2" w:rsidR="00405CC6" w:rsidRDefault="00405CC6" w:rsidP="00E40CB4">
      <w:pPr>
        <w:pStyle w:val="Paragrafoelenco"/>
        <w:numPr>
          <w:ilvl w:val="0"/>
          <w:numId w:val="6"/>
        </w:numPr>
        <w:tabs>
          <w:tab w:val="left" w:pos="1134"/>
        </w:tabs>
        <w:ind w:hanging="11"/>
      </w:pPr>
      <w:r>
        <w:t>Incontri con Testimonial</w:t>
      </w:r>
    </w:p>
    <w:p w14:paraId="324F9008" w14:textId="7F10DC29" w:rsidR="00305EBB" w:rsidRDefault="003A0B2F" w:rsidP="00E40CB4">
      <w:pPr>
        <w:pStyle w:val="Paragrafoelenco"/>
        <w:numPr>
          <w:ilvl w:val="0"/>
          <w:numId w:val="6"/>
        </w:numPr>
        <w:tabs>
          <w:tab w:val="left" w:pos="1134"/>
        </w:tabs>
        <w:ind w:hanging="11"/>
      </w:pPr>
      <w:r>
        <w:t>Altre proposte</w:t>
      </w:r>
    </w:p>
    <w:p w14:paraId="61059B48" w14:textId="7C774793" w:rsidR="0017205B" w:rsidRPr="00E40CB4" w:rsidRDefault="00E40CB4" w:rsidP="00E40CB4">
      <w:pPr>
        <w:ind w:firstLine="708"/>
        <w:rPr>
          <w:b/>
          <w:bCs/>
        </w:rPr>
      </w:pPr>
      <w:r>
        <w:rPr>
          <w:b/>
          <w:bCs/>
        </w:rPr>
        <w:lastRenderedPageBreak/>
        <w:t>10-c</w:t>
      </w:r>
      <w:r w:rsidRPr="00E40CB4">
        <w:rPr>
          <w:b/>
          <w:bCs/>
        </w:rPr>
        <w:t xml:space="preserve">) </w:t>
      </w:r>
      <w:r w:rsidR="00F213F0">
        <w:rPr>
          <w:b/>
          <w:bCs/>
        </w:rPr>
        <w:t>La partecip</w:t>
      </w:r>
      <w:r>
        <w:rPr>
          <w:b/>
          <w:bCs/>
        </w:rPr>
        <w:t xml:space="preserve">azione della </w:t>
      </w:r>
      <w:r w:rsidR="00305EBB" w:rsidRPr="00E40CB4">
        <w:rPr>
          <w:b/>
          <w:bCs/>
        </w:rPr>
        <w:t>Scuol</w:t>
      </w:r>
      <w:r w:rsidR="00116222" w:rsidRPr="00E40CB4">
        <w:rPr>
          <w:b/>
          <w:bCs/>
        </w:rPr>
        <w:t xml:space="preserve">a </w:t>
      </w:r>
      <w:r w:rsidR="00E908ED">
        <w:rPr>
          <w:b/>
          <w:bCs/>
        </w:rPr>
        <w:t>(</w:t>
      </w:r>
      <w:r w:rsidR="00305EBB" w:rsidRPr="00E40CB4">
        <w:rPr>
          <w:b/>
          <w:bCs/>
        </w:rPr>
        <w:t>a cura del docente referente scolastico)</w:t>
      </w:r>
    </w:p>
    <w:p w14:paraId="34D2D4C6" w14:textId="4A555326" w:rsidR="00305EBB" w:rsidRPr="00305EBB" w:rsidRDefault="00305EBB" w:rsidP="00E40CB4">
      <w:pPr>
        <w:pStyle w:val="Paragrafoelenco"/>
        <w:numPr>
          <w:ilvl w:val="0"/>
          <w:numId w:val="8"/>
        </w:numPr>
        <w:tabs>
          <w:tab w:val="left" w:pos="1134"/>
        </w:tabs>
        <w:ind w:left="851" w:hanging="142"/>
      </w:pPr>
      <w:r w:rsidRPr="00305EBB">
        <w:t xml:space="preserve">Adesione al progetto tramite </w:t>
      </w:r>
      <w:proofErr w:type="spellStart"/>
      <w:r w:rsidRPr="00305EBB">
        <w:t>form</w:t>
      </w:r>
      <w:proofErr w:type="spellEnd"/>
      <w:r w:rsidR="000B3CDE">
        <w:t xml:space="preserve"> </w:t>
      </w:r>
      <w:r w:rsidR="00E908ED">
        <w:t>e compilazione/avvio scheda progetto</w:t>
      </w:r>
    </w:p>
    <w:p w14:paraId="72DE9C36" w14:textId="77777777" w:rsidR="00E908ED" w:rsidRDefault="00305EBB" w:rsidP="00E40CB4">
      <w:pPr>
        <w:pStyle w:val="Paragrafoelenco"/>
        <w:numPr>
          <w:ilvl w:val="0"/>
          <w:numId w:val="8"/>
        </w:numPr>
        <w:tabs>
          <w:tab w:val="left" w:pos="1134"/>
        </w:tabs>
        <w:ind w:left="851" w:hanging="142"/>
      </w:pPr>
      <w:r w:rsidRPr="00116222">
        <w:t xml:space="preserve">Progettazione delle lezioni/ interventi nelle classi con utilizzo di moduli didattici </w:t>
      </w:r>
      <w:r w:rsidR="00116222" w:rsidRPr="00116222">
        <w:t xml:space="preserve">reperibili dal </w:t>
      </w:r>
    </w:p>
    <w:p w14:paraId="4DB9809E" w14:textId="30B9FC46" w:rsidR="00305EBB" w:rsidRDefault="00E908ED" w:rsidP="00E908ED">
      <w:pPr>
        <w:pStyle w:val="Paragrafoelenco"/>
        <w:tabs>
          <w:tab w:val="left" w:pos="1134"/>
        </w:tabs>
        <w:ind w:left="851"/>
      </w:pPr>
      <w:r>
        <w:t xml:space="preserve">      </w:t>
      </w:r>
      <w:proofErr w:type="gramStart"/>
      <w:r w:rsidR="00116222" w:rsidRPr="00116222">
        <w:t>sito</w:t>
      </w:r>
      <w:proofErr w:type="gramEnd"/>
      <w:r w:rsidR="00305EBB" w:rsidRPr="00116222">
        <w:t xml:space="preserve"> o interventi specifici </w:t>
      </w:r>
      <w:r w:rsidR="00E40CB4">
        <w:t xml:space="preserve">con richiesta </w:t>
      </w:r>
      <w:r w:rsidR="00CF2C14">
        <w:t xml:space="preserve"> da inoltrare presso Scuola P</w:t>
      </w:r>
      <w:r w:rsidR="00305EBB" w:rsidRPr="00116222">
        <w:t xml:space="preserve">olo </w:t>
      </w:r>
    </w:p>
    <w:p w14:paraId="07123C7F" w14:textId="19DEDE1F" w:rsidR="00116222" w:rsidRDefault="00116222" w:rsidP="00E40CB4">
      <w:pPr>
        <w:pStyle w:val="Paragrafoelenco"/>
        <w:numPr>
          <w:ilvl w:val="0"/>
          <w:numId w:val="8"/>
        </w:numPr>
        <w:tabs>
          <w:tab w:val="left" w:pos="1134"/>
        </w:tabs>
        <w:ind w:left="851" w:hanging="142"/>
      </w:pPr>
      <w:r>
        <w:t xml:space="preserve">Condivisione delle attività tramite sito informativo messo a disposizione dalla </w:t>
      </w:r>
      <w:r w:rsidR="00CF2C14">
        <w:t>Scuola P</w:t>
      </w:r>
      <w:r>
        <w:t>olo</w:t>
      </w:r>
    </w:p>
    <w:p w14:paraId="25762373" w14:textId="4B81BA8A" w:rsidR="003A0B2F" w:rsidRDefault="00252CD4" w:rsidP="00E40CB4">
      <w:pPr>
        <w:pStyle w:val="Paragrafoelenco"/>
        <w:numPr>
          <w:ilvl w:val="0"/>
          <w:numId w:val="8"/>
        </w:numPr>
        <w:tabs>
          <w:tab w:val="left" w:pos="1134"/>
        </w:tabs>
        <w:ind w:left="851" w:hanging="142"/>
      </w:pPr>
      <w:r>
        <w:t xml:space="preserve"> Partecipazione al concorso</w:t>
      </w:r>
    </w:p>
    <w:p w14:paraId="45831809" w14:textId="5B08BFFF" w:rsidR="00252CD4" w:rsidRDefault="00542D7E" w:rsidP="00E40CB4">
      <w:pPr>
        <w:pStyle w:val="Paragrafoelenco"/>
        <w:numPr>
          <w:ilvl w:val="0"/>
          <w:numId w:val="8"/>
        </w:numPr>
        <w:tabs>
          <w:tab w:val="left" w:pos="1134"/>
        </w:tabs>
        <w:ind w:left="851" w:hanging="142"/>
      </w:pPr>
      <w:r>
        <w:t>Organizzazione seminari/interventi associazioni/Enti</w:t>
      </w:r>
    </w:p>
    <w:p w14:paraId="0450F9F1" w14:textId="17A0EA36" w:rsidR="00542D7E" w:rsidRDefault="00542D7E" w:rsidP="00E40CB4">
      <w:pPr>
        <w:pStyle w:val="Paragrafoelenco"/>
        <w:numPr>
          <w:ilvl w:val="0"/>
          <w:numId w:val="8"/>
        </w:numPr>
        <w:tabs>
          <w:tab w:val="left" w:pos="1134"/>
        </w:tabs>
        <w:ind w:left="851" w:hanging="142"/>
      </w:pPr>
      <w:r>
        <w:t>Altre proposte</w:t>
      </w:r>
    </w:p>
    <w:p w14:paraId="15FC0F13" w14:textId="77777777" w:rsidR="00CF2C14" w:rsidRDefault="00CF2C14" w:rsidP="00CF2C14">
      <w:pPr>
        <w:pStyle w:val="Paragrafoelenco"/>
        <w:tabs>
          <w:tab w:val="left" w:pos="1134"/>
        </w:tabs>
        <w:ind w:left="851"/>
      </w:pPr>
    </w:p>
    <w:p w14:paraId="32591FC0" w14:textId="43E0297F" w:rsidR="00305EBB" w:rsidRPr="00305EBB" w:rsidRDefault="00AD1165" w:rsidP="00AD1165">
      <w:pPr>
        <w:pStyle w:val="Paragrafoelenco"/>
        <w:ind w:hanging="436"/>
        <w:rPr>
          <w:b/>
          <w:bCs/>
        </w:rPr>
      </w:pPr>
      <w:r>
        <w:rPr>
          <w:b/>
          <w:bCs/>
        </w:rPr>
        <w:t>11</w:t>
      </w:r>
      <w:r w:rsidRPr="00AD1165">
        <w:rPr>
          <w:b/>
          <w:bCs/>
        </w:rPr>
        <w:t>)</w:t>
      </w:r>
      <w:r w:rsidRPr="00AD1165">
        <w:t xml:space="preserve"> </w:t>
      </w:r>
      <w:r w:rsidRPr="00AD1165">
        <w:rPr>
          <w:b/>
          <w:bCs/>
        </w:rPr>
        <w:t xml:space="preserve">Struttura del </w:t>
      </w:r>
      <w:proofErr w:type="spellStart"/>
      <w:r w:rsidRPr="00AD1165">
        <w:rPr>
          <w:b/>
          <w:bCs/>
        </w:rPr>
        <w:t>form</w:t>
      </w:r>
      <w:proofErr w:type="spellEnd"/>
      <w:r w:rsidRPr="00AD1165">
        <w:rPr>
          <w:b/>
          <w:bCs/>
        </w:rPr>
        <w:t xml:space="preserve"> di adesione</w:t>
      </w:r>
      <w:r w:rsidR="00CF2C14">
        <w:rPr>
          <w:b/>
          <w:bCs/>
        </w:rPr>
        <w:t xml:space="preserve"> e scheda progetto d’I</w:t>
      </w:r>
      <w:r w:rsidR="00270860">
        <w:rPr>
          <w:b/>
          <w:bCs/>
        </w:rPr>
        <w:t>stituto</w:t>
      </w:r>
    </w:p>
    <w:p w14:paraId="654C0B1E" w14:textId="698DF7E9" w:rsidR="0017205B" w:rsidRDefault="00D775AC" w:rsidP="00CF2C14">
      <w:pPr>
        <w:ind w:left="360"/>
        <w:jc w:val="both"/>
      </w:pPr>
      <w:r w:rsidRPr="00D775AC">
        <w:t xml:space="preserve">Le scuole utilizzeranno il materiale presente sul sito scegliendo almeno </w:t>
      </w:r>
      <w:r w:rsidRPr="00AD1165">
        <w:rPr>
          <w:b/>
        </w:rPr>
        <w:t>4 argomenti delle UDA</w:t>
      </w:r>
      <w:r w:rsidR="00E908ED">
        <w:t xml:space="preserve"> (</w:t>
      </w:r>
      <w:r w:rsidR="00930780">
        <w:t>punto 4)</w:t>
      </w:r>
      <w:r w:rsidRPr="00D775AC">
        <w:t xml:space="preserve">, o, a richiesta dei docenti referenti d’istituto, di argomenti specifici da concordare con il Referente Provinciale, </w:t>
      </w:r>
      <w:r w:rsidRPr="00AD1165">
        <w:rPr>
          <w:b/>
        </w:rPr>
        <w:t>per un totale di almeno 4 ore</w:t>
      </w:r>
      <w:r w:rsidRPr="00D775AC">
        <w:t>, utilizzando video/presentazioni/contenuti. Andrà specificato se il relatore sarà un docente interno alla scuola, un esperto esterno scelto dalla scuola o</w:t>
      </w:r>
      <w:r w:rsidR="00930780">
        <w:t xml:space="preserve">ppure </w:t>
      </w:r>
      <w:r w:rsidRPr="00D775AC">
        <w:t>richiesto alla scuola Polo. Il progetto</w:t>
      </w:r>
      <w:r w:rsidR="00930780">
        <w:t xml:space="preserve"> per ogni singolo istituto</w:t>
      </w:r>
      <w:r w:rsidRPr="00D775AC">
        <w:t xml:space="preserve"> dovrà esplicitare il numero delle classi, degli studenti, degli studenti con disabilità e dei docenti coinvolti</w:t>
      </w:r>
      <w:r w:rsidR="00930780">
        <w:t>.</w:t>
      </w:r>
    </w:p>
    <w:p w14:paraId="3AEF1402" w14:textId="6BE142B9" w:rsidR="00E908ED" w:rsidRDefault="00AD1165" w:rsidP="0017205B">
      <w:pPr>
        <w:ind w:left="360"/>
      </w:pPr>
      <w:r>
        <w:t xml:space="preserve">Per ogni scuola il </w:t>
      </w:r>
      <w:r w:rsidR="00A40A33">
        <w:t>R</w:t>
      </w:r>
      <w:r>
        <w:t xml:space="preserve">eferente d’istituto individuato per il progetto dovrà </w:t>
      </w:r>
      <w:r w:rsidR="00F213F0">
        <w:t>inserire</w:t>
      </w:r>
      <w:r w:rsidR="00E908ED">
        <w:t>:</w:t>
      </w:r>
    </w:p>
    <w:p w14:paraId="0AA8C57B" w14:textId="16474B81" w:rsidR="00AD1165" w:rsidRDefault="00F213F0" w:rsidP="0017205B">
      <w:pPr>
        <w:ind w:left="360"/>
      </w:pPr>
      <w:r>
        <w:t xml:space="preserve">nel </w:t>
      </w:r>
      <w:proofErr w:type="spellStart"/>
      <w:r>
        <w:t>form</w:t>
      </w:r>
      <w:proofErr w:type="spellEnd"/>
      <w:r>
        <w:t xml:space="preserve"> </w:t>
      </w:r>
      <w:r w:rsidR="00AD1165">
        <w:t>i seguenti dati:</w:t>
      </w:r>
    </w:p>
    <w:p w14:paraId="4FDD8865" w14:textId="2E2A358C" w:rsidR="00E908ED" w:rsidRDefault="00AD1165" w:rsidP="0017205B">
      <w:pPr>
        <w:ind w:left="360"/>
      </w:pPr>
      <w:r>
        <w:t>Nome scuola, Provincia, Codice meccanografico,</w:t>
      </w:r>
      <w:r w:rsidR="00E908ED">
        <w:t xml:space="preserve"> nominativo Dirigente Scolastico, </w:t>
      </w:r>
      <w:r>
        <w:t>Docente referente d’istituto, Numero classi aderenti al progetto, indirizzo del corso studi, Numero studenti complessivo d’istituto, Numero studenti diversamente abili partecipan</w:t>
      </w:r>
      <w:r w:rsidR="00E908ED">
        <w:t>ti, Numero docenti partecipanti</w:t>
      </w:r>
    </w:p>
    <w:p w14:paraId="7ED19632" w14:textId="77777777" w:rsidR="00E908ED" w:rsidRDefault="00E908ED" w:rsidP="0017205B">
      <w:pPr>
        <w:ind w:left="360"/>
      </w:pPr>
      <w:proofErr w:type="gramStart"/>
      <w:r>
        <w:t xml:space="preserve">nella </w:t>
      </w:r>
      <w:r w:rsidR="00AD1165">
        <w:t xml:space="preserve"> </w:t>
      </w:r>
      <w:r>
        <w:t>Scheda</w:t>
      </w:r>
      <w:proofErr w:type="gramEnd"/>
      <w:r>
        <w:t xml:space="preserve"> Progetto i seguenti dati:</w:t>
      </w:r>
    </w:p>
    <w:p w14:paraId="32852B61" w14:textId="21B835A5" w:rsidR="00E908ED" w:rsidRDefault="00E908ED" w:rsidP="0017205B">
      <w:pPr>
        <w:ind w:left="360"/>
      </w:pPr>
      <w:r>
        <w:t>Denominazione scuola, Titolo del progetto, Referente/i del progetto</w:t>
      </w:r>
      <w:r w:rsidR="0076487B">
        <w:t>, Attività</w:t>
      </w:r>
      <w:r w:rsidR="00567D53">
        <w:t>:</w:t>
      </w:r>
      <w:r w:rsidR="0076487B">
        <w:t xml:space="preserve">, </w:t>
      </w:r>
      <w:r w:rsidR="00567D53">
        <w:t>Elenco delle UDA  che si intende somministrare agli studenti ( vedi punto 4) e i relativi docenti, Coinvolgimento delle FF.OO ( se sì,  quali e n. ore), Coinvolgimento di testimonial (se sì, quali e n. ore), Altre informazioni ( campo testo),</w:t>
      </w:r>
      <w:r w:rsidR="0076487B">
        <w:t>Descrizione interventi, note ed eventuali richieste al Polo/Referenti Provinciali, materiale didattico, Discipline coinvolte, Eventuali percorsi interdisciplinari/orientamento, Modalità di valutazione interventi</w:t>
      </w:r>
      <w:r w:rsidR="00567D53">
        <w:t xml:space="preserve">, Strumenti utilizzati </w:t>
      </w:r>
    </w:p>
    <w:p w14:paraId="424E54DE" w14:textId="09838A7A" w:rsidR="00D15B9E" w:rsidRDefault="00C84801" w:rsidP="00F213F0">
      <w:pPr>
        <w:ind w:left="426"/>
      </w:pPr>
      <w:r>
        <w:t>L’adesione al progetto rende automatica la partecipazione al compito di realtà, al corso di “</w:t>
      </w:r>
      <w:r w:rsidR="00FA657E">
        <w:rPr>
          <w:b/>
        </w:rPr>
        <w:t>G</w:t>
      </w:r>
      <w:r w:rsidRPr="00C84801">
        <w:rPr>
          <w:b/>
        </w:rPr>
        <w:t>uida e vai con sicurezza</w:t>
      </w:r>
      <w:r>
        <w:rPr>
          <w:b/>
        </w:rPr>
        <w:t>”</w:t>
      </w:r>
      <w:r w:rsidRPr="00C84801">
        <w:rPr>
          <w:b/>
        </w:rPr>
        <w:t xml:space="preserve"> </w:t>
      </w:r>
      <w:r>
        <w:t xml:space="preserve">e al concorso </w:t>
      </w:r>
      <w:r w:rsidR="00F213F0">
        <w:t>“</w:t>
      </w:r>
      <w:proofErr w:type="spellStart"/>
      <w:r w:rsidRPr="00C84801">
        <w:rPr>
          <w:b/>
        </w:rPr>
        <w:t>ScuolaStradaSicura</w:t>
      </w:r>
      <w:proofErr w:type="spellEnd"/>
      <w:r w:rsidRPr="00C84801">
        <w:t>”</w:t>
      </w:r>
    </w:p>
    <w:p w14:paraId="5A03D4B5" w14:textId="77777777" w:rsidR="0076551A" w:rsidRPr="00D15B9E" w:rsidRDefault="0076551A" w:rsidP="00D15B9E"/>
    <w:p w14:paraId="27FF2CCE" w14:textId="3818FC92" w:rsidR="00A72FF4" w:rsidRPr="00ED5229" w:rsidRDefault="00E40CB4" w:rsidP="00ED5229">
      <w:pPr>
        <w:pStyle w:val="Paragrafoelenco"/>
        <w:numPr>
          <w:ilvl w:val="0"/>
          <w:numId w:val="13"/>
        </w:numPr>
        <w:rPr>
          <w:b/>
        </w:rPr>
      </w:pPr>
      <w:r w:rsidRPr="00ED5229">
        <w:rPr>
          <w:b/>
        </w:rPr>
        <w:t>L’esperto risponde</w:t>
      </w:r>
    </w:p>
    <w:p w14:paraId="10599D16" w14:textId="6F1EFAE3" w:rsidR="00C84801" w:rsidRDefault="00C84801" w:rsidP="00CF2C14">
      <w:pPr>
        <w:pStyle w:val="Paragrafoelenco"/>
        <w:jc w:val="both"/>
      </w:pPr>
      <w:r w:rsidRPr="00C84801">
        <w:t>Sarà possibile utilizzare il sito del progetto per porre delle domande. Gli esperti</w:t>
      </w:r>
      <w:r w:rsidR="00F213F0">
        <w:t xml:space="preserve"> di qualificata esperienza</w:t>
      </w:r>
      <w:r w:rsidRPr="00C84801">
        <w:t xml:space="preserve">, in funzione dell’area tematica interessata, </w:t>
      </w:r>
      <w:r w:rsidR="00A40A33">
        <w:t>p</w:t>
      </w:r>
      <w:r w:rsidRPr="00C84801">
        <w:t>ubblicheranno le risposte che saranno condivise in rete e usufruibili da tutti gli interessati</w:t>
      </w:r>
      <w:r w:rsidR="00270860">
        <w:t>. I nominativi degli esperti saranno pubblicati sul sito.</w:t>
      </w:r>
    </w:p>
    <w:p w14:paraId="60041A10" w14:textId="77777777" w:rsidR="0076551A" w:rsidRPr="00C84801" w:rsidRDefault="0076551A" w:rsidP="00C84801">
      <w:pPr>
        <w:pStyle w:val="Paragrafoelenco"/>
      </w:pPr>
    </w:p>
    <w:p w14:paraId="35FF4ECF" w14:textId="77777777" w:rsidR="00AD1165" w:rsidRDefault="00AD1165" w:rsidP="00AD1165">
      <w:pPr>
        <w:pStyle w:val="Paragrafoelenco"/>
      </w:pPr>
    </w:p>
    <w:p w14:paraId="7AEB9BA7" w14:textId="49299EFE" w:rsidR="00C84801" w:rsidRPr="00ED5229" w:rsidRDefault="00C84801" w:rsidP="00ED5229">
      <w:pPr>
        <w:pStyle w:val="Paragrafoelenco"/>
        <w:numPr>
          <w:ilvl w:val="0"/>
          <w:numId w:val="13"/>
        </w:numPr>
        <w:rPr>
          <w:b/>
        </w:rPr>
      </w:pPr>
      <w:r w:rsidRPr="00ED5229">
        <w:rPr>
          <w:b/>
        </w:rPr>
        <w:t>Form</w:t>
      </w:r>
      <w:r w:rsidR="00F213F0">
        <w:rPr>
          <w:b/>
        </w:rPr>
        <w:t>azione per i docenti referenti di Educazione Stradale</w:t>
      </w:r>
      <w:r w:rsidR="00C51D28">
        <w:rPr>
          <w:b/>
        </w:rPr>
        <w:t xml:space="preserve"> </w:t>
      </w:r>
    </w:p>
    <w:p w14:paraId="4C54D5D5" w14:textId="528B1F9D" w:rsidR="00D11A55" w:rsidRDefault="00ED5229" w:rsidP="00D11A55">
      <w:pPr>
        <w:pStyle w:val="Paragrafoelenco"/>
        <w:jc w:val="both"/>
      </w:pPr>
      <w:r>
        <w:t xml:space="preserve">La </w:t>
      </w:r>
      <w:r w:rsidR="00CF2C14">
        <w:t>S</w:t>
      </w:r>
      <w:r>
        <w:t xml:space="preserve">cuola </w:t>
      </w:r>
      <w:r w:rsidR="00FA657E">
        <w:t>P</w:t>
      </w:r>
      <w:r>
        <w:t>olo, in accordo e con il supporto di Regione Lombardia</w:t>
      </w:r>
      <w:r w:rsidR="00FA657E">
        <w:t xml:space="preserve">, </w:t>
      </w:r>
      <w:r>
        <w:t>organizza</w:t>
      </w:r>
      <w:r w:rsidR="00FA657E">
        <w:t xml:space="preserve"> un corso di formazione, della durata di 4 ore, </w:t>
      </w:r>
      <w:r>
        <w:t xml:space="preserve">per i docenti </w:t>
      </w:r>
      <w:r w:rsidR="00FA657E">
        <w:t>referenti di Educazione Stradale delle scuole che avranno aderito al progetto</w:t>
      </w:r>
      <w:r>
        <w:t>. Il corso</w:t>
      </w:r>
      <w:r w:rsidR="008D1E93">
        <w:t xml:space="preserve"> </w:t>
      </w:r>
      <w:r w:rsidR="008D1E93" w:rsidRPr="008D1E93">
        <w:t>“GUIDARE CHI GUIDA”</w:t>
      </w:r>
      <w:r w:rsidR="00FA657E">
        <w:t xml:space="preserve"> </w:t>
      </w:r>
      <w:r w:rsidR="00FA657E" w:rsidRPr="00A002CB">
        <w:t xml:space="preserve">si svolgerà </w:t>
      </w:r>
      <w:r w:rsidR="00CF2C14" w:rsidRPr="00A002CB">
        <w:t>il 30</w:t>
      </w:r>
      <w:r w:rsidR="00FA657E" w:rsidRPr="00A002CB">
        <w:t xml:space="preserve"> </w:t>
      </w:r>
      <w:r w:rsidR="00F00F91" w:rsidRPr="00A002CB">
        <w:t>G</w:t>
      </w:r>
      <w:r w:rsidR="00FA657E" w:rsidRPr="00A002CB">
        <w:t xml:space="preserve">ennaio </w:t>
      </w:r>
      <w:r w:rsidR="00CF2C14" w:rsidRPr="00A002CB">
        <w:t xml:space="preserve">2024 </w:t>
      </w:r>
      <w:r w:rsidR="00FA657E" w:rsidRPr="00A002CB">
        <w:t>presso</w:t>
      </w:r>
      <w:r w:rsidR="00D11A55" w:rsidRPr="00A002CB">
        <w:t xml:space="preserve"> la sede di Regione Lombardia, </w:t>
      </w:r>
      <w:proofErr w:type="gramStart"/>
      <w:r w:rsidR="00D11A55" w:rsidRPr="00A002CB">
        <w:t xml:space="preserve">aula </w:t>
      </w:r>
      <w:r w:rsidR="00A002CB">
        <w:t xml:space="preserve"> </w:t>
      </w:r>
      <w:r w:rsidR="00D11A55" w:rsidRPr="00A002CB">
        <w:rPr>
          <w:b/>
          <w:bCs/>
        </w:rPr>
        <w:t>“</w:t>
      </w:r>
      <w:proofErr w:type="gramEnd"/>
      <w:r w:rsidR="00D11A55" w:rsidRPr="00A002CB">
        <w:rPr>
          <w:b/>
          <w:bCs/>
        </w:rPr>
        <w:t xml:space="preserve">Valeria </w:t>
      </w:r>
      <w:proofErr w:type="spellStart"/>
      <w:r w:rsidR="00D11A55" w:rsidRPr="00A002CB">
        <w:rPr>
          <w:b/>
          <w:bCs/>
        </w:rPr>
        <w:t>Solesin</w:t>
      </w:r>
      <w:proofErr w:type="spellEnd"/>
      <w:r w:rsidR="00D11A55" w:rsidRPr="00A002CB">
        <w:t>”</w:t>
      </w:r>
      <w:r w:rsidR="00A002CB">
        <w:t xml:space="preserve"> </w:t>
      </w:r>
      <w:r w:rsidR="00FA657E" w:rsidRPr="00A002CB">
        <w:t xml:space="preserve"> </w:t>
      </w:r>
      <w:r w:rsidR="00D11A55" w:rsidRPr="00A002CB">
        <w:t>Piazza Città di Lombardia 1,</w:t>
      </w:r>
      <w:r w:rsidR="00FA657E" w:rsidRPr="00A002CB">
        <w:t xml:space="preserve"> con</w:t>
      </w:r>
      <w:r w:rsidRPr="00A002CB">
        <w:t xml:space="preserve"> lo scopo di fornire ai docenti gli</w:t>
      </w:r>
      <w:r>
        <w:t xml:space="preserve"> </w:t>
      </w:r>
      <w:r>
        <w:lastRenderedPageBreak/>
        <w:t>strumenti necessari per avere una padronanza degli argomenti non solo</w:t>
      </w:r>
      <w:r w:rsidR="002D2365" w:rsidRPr="002D2365">
        <w:t xml:space="preserve"> </w:t>
      </w:r>
      <w:r w:rsidR="002D2365">
        <w:t>dal punto di vista</w:t>
      </w:r>
      <w:r>
        <w:t xml:space="preserve"> informativo ma </w:t>
      </w:r>
      <w:r w:rsidR="002D2365">
        <w:t xml:space="preserve">anche </w:t>
      </w:r>
      <w:r>
        <w:t>comunicativo e psico</w:t>
      </w:r>
      <w:r w:rsidR="00F00F91">
        <w:t>fisico</w:t>
      </w:r>
      <w:r w:rsidR="0076551A">
        <w:t>.</w:t>
      </w:r>
    </w:p>
    <w:p w14:paraId="714D1009" w14:textId="77777777" w:rsidR="00D11A55" w:rsidRDefault="00D11A55" w:rsidP="00D11A55">
      <w:pPr>
        <w:pStyle w:val="Paragrafoelenco"/>
        <w:jc w:val="both"/>
      </w:pPr>
    </w:p>
    <w:p w14:paraId="614B57D7" w14:textId="6ADB11F7" w:rsidR="00EB5900" w:rsidRDefault="00C51D28" w:rsidP="0076551A">
      <w:pPr>
        <w:pStyle w:val="Paragrafoelenco"/>
      </w:pPr>
      <w:r>
        <w:t>I contenuti trattati saranno:</w:t>
      </w:r>
    </w:p>
    <w:p w14:paraId="7AB23606" w14:textId="77777777" w:rsidR="00EB5900" w:rsidRDefault="00EB5900" w:rsidP="00C51D28">
      <w:pPr>
        <w:pStyle w:val="Paragrafoelenco"/>
        <w:numPr>
          <w:ilvl w:val="0"/>
          <w:numId w:val="14"/>
        </w:numPr>
      </w:pPr>
      <w:r>
        <w:t>I NUMERI DELL’INCIDENTALITA’ STRADALE</w:t>
      </w:r>
    </w:p>
    <w:p w14:paraId="6B39022F" w14:textId="77777777" w:rsidR="00EB5900" w:rsidRDefault="00EB5900" w:rsidP="00C51D28">
      <w:pPr>
        <w:pStyle w:val="Paragrafoelenco"/>
        <w:numPr>
          <w:ilvl w:val="0"/>
          <w:numId w:val="14"/>
        </w:numPr>
      </w:pPr>
      <w:r>
        <w:t>IL RISCHIO STRADALE NEL DVR</w:t>
      </w:r>
    </w:p>
    <w:p w14:paraId="4C981BF4" w14:textId="77777777" w:rsidR="00EB5900" w:rsidRDefault="00EB5900" w:rsidP="00C51D28">
      <w:pPr>
        <w:pStyle w:val="Paragrafoelenco"/>
        <w:numPr>
          <w:ilvl w:val="0"/>
          <w:numId w:val="14"/>
        </w:numPr>
      </w:pPr>
      <w:r>
        <w:t>LA PERCEZIONE DEL RISCHIO E LA GUIDA CORRETTA</w:t>
      </w:r>
    </w:p>
    <w:p w14:paraId="5C2C0DC2" w14:textId="77777777" w:rsidR="00EB5900" w:rsidRDefault="00EB5900" w:rsidP="00C51D28">
      <w:pPr>
        <w:pStyle w:val="Paragrafoelenco"/>
        <w:numPr>
          <w:ilvl w:val="0"/>
          <w:numId w:val="14"/>
        </w:numPr>
      </w:pPr>
      <w:r>
        <w:t>LO STATO PSICOFISICO DEI CONDUCENTI. SUGGERIMENTI PER UNA GUIDA SICURA</w:t>
      </w:r>
    </w:p>
    <w:p w14:paraId="46C79F6B" w14:textId="77777777" w:rsidR="00EB5900" w:rsidRDefault="00EB5900" w:rsidP="00C51D28">
      <w:pPr>
        <w:pStyle w:val="Paragrafoelenco"/>
        <w:numPr>
          <w:ilvl w:val="0"/>
          <w:numId w:val="14"/>
        </w:numPr>
      </w:pPr>
      <w:r>
        <w:t>IL VEICOLO: CORRETTA MANUTENZIONE E SISTEMI PER LA SICUREZZA</w:t>
      </w:r>
    </w:p>
    <w:p w14:paraId="0123FC1B" w14:textId="77777777" w:rsidR="00EB5900" w:rsidRDefault="00EB5900" w:rsidP="00C51D28">
      <w:pPr>
        <w:pStyle w:val="Paragrafoelenco"/>
        <w:numPr>
          <w:ilvl w:val="0"/>
          <w:numId w:val="14"/>
        </w:numPr>
      </w:pPr>
      <w:r>
        <w:t>PROPRIETARIO DEL VEICOLO E CONDUCENTE: INQUADRAMENTO GIURIDICO</w:t>
      </w:r>
    </w:p>
    <w:p w14:paraId="01BE8CBE" w14:textId="47C2BF2B" w:rsidR="0076551A" w:rsidRDefault="0076551A" w:rsidP="00EB5900">
      <w:pPr>
        <w:pStyle w:val="Paragrafoelenco"/>
      </w:pPr>
    </w:p>
    <w:p w14:paraId="152C9CDB" w14:textId="6B8A34EE" w:rsidR="00924BE1" w:rsidRDefault="00924BE1" w:rsidP="00EB5900">
      <w:pPr>
        <w:pStyle w:val="Paragrafoelenco"/>
      </w:pPr>
    </w:p>
    <w:p w14:paraId="38B9892A" w14:textId="0EBE0618" w:rsidR="00924BE1" w:rsidRDefault="00924BE1" w:rsidP="00924BE1">
      <w:pPr>
        <w:pStyle w:val="Paragrafoelenco"/>
        <w:numPr>
          <w:ilvl w:val="0"/>
          <w:numId w:val="13"/>
        </w:numPr>
        <w:rPr>
          <w:b/>
        </w:rPr>
      </w:pPr>
      <w:r>
        <w:rPr>
          <w:b/>
        </w:rPr>
        <w:t>Scadenze e cronoprogramma di massima</w:t>
      </w:r>
    </w:p>
    <w:p w14:paraId="139D4472" w14:textId="24C77D0D" w:rsidR="00924BE1" w:rsidRPr="00924BE1" w:rsidRDefault="00924BE1" w:rsidP="00924BE1">
      <w:pPr>
        <w:pStyle w:val="Paragrafoelenco"/>
        <w:numPr>
          <w:ilvl w:val="0"/>
          <w:numId w:val="15"/>
        </w:numPr>
        <w:rPr>
          <w:b/>
        </w:rPr>
      </w:pPr>
      <w:r>
        <w:rPr>
          <w:b/>
        </w:rPr>
        <w:t xml:space="preserve">Adesione al progetto tramite link  </w:t>
      </w:r>
      <w:hyperlink r:id="rId13" w:history="1">
        <w:r w:rsidRPr="002C40AB">
          <w:rPr>
            <w:rStyle w:val="Collegamentoipertestuale"/>
            <w:bCs/>
          </w:rPr>
          <w:t>https://forms.gle/fGAPzJ4ZkgKXhQ4i8</w:t>
        </w:r>
      </w:hyperlink>
      <w:r>
        <w:rPr>
          <w:rStyle w:val="Collegamentoipertestuale"/>
          <w:bCs/>
        </w:rPr>
        <w:t xml:space="preserve">  </w:t>
      </w:r>
      <w:r w:rsidRPr="00924BE1">
        <w:t>entro il 20-12-2023</w:t>
      </w:r>
    </w:p>
    <w:p w14:paraId="14151A4A" w14:textId="705AB9B9" w:rsidR="00924BE1" w:rsidRDefault="00924BE1" w:rsidP="00924BE1">
      <w:pPr>
        <w:pStyle w:val="Paragrafoelenco"/>
        <w:numPr>
          <w:ilvl w:val="0"/>
          <w:numId w:val="15"/>
        </w:numPr>
        <w:rPr>
          <w:b/>
        </w:rPr>
      </w:pPr>
      <w:r>
        <w:rPr>
          <w:b/>
        </w:rPr>
        <w:t>Invio scheda progetto entro il 15 gennaio 2024</w:t>
      </w:r>
    </w:p>
    <w:p w14:paraId="6393DAED" w14:textId="14B60614" w:rsidR="00924BE1" w:rsidRDefault="00924BE1" w:rsidP="00924BE1">
      <w:pPr>
        <w:pStyle w:val="Paragrafoelenco"/>
        <w:numPr>
          <w:ilvl w:val="0"/>
          <w:numId w:val="15"/>
        </w:numPr>
        <w:rPr>
          <w:b/>
        </w:rPr>
      </w:pPr>
      <w:r>
        <w:rPr>
          <w:b/>
        </w:rPr>
        <w:t xml:space="preserve">Adesione al concorso tramite link  </w:t>
      </w:r>
      <w:r w:rsidRPr="00741D3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1596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https://forms.gle/XcDVebrDmHDCtsvZ9</w:t>
        </w:r>
      </w:hyperlink>
      <w:r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e inoltro spot entro il 20 Maggio 2024</w:t>
      </w:r>
    </w:p>
    <w:p w14:paraId="464895D4" w14:textId="1F5385B7" w:rsidR="00924BE1" w:rsidRDefault="00924BE1" w:rsidP="00924BE1">
      <w:pPr>
        <w:pStyle w:val="Paragrafoelenco"/>
        <w:numPr>
          <w:ilvl w:val="0"/>
          <w:numId w:val="15"/>
        </w:numPr>
        <w:rPr>
          <w:b/>
        </w:rPr>
      </w:pPr>
      <w:r>
        <w:rPr>
          <w:b/>
        </w:rPr>
        <w:t xml:space="preserve">Adesione corso di formazione per referente di Educazione Stradale entro il 15 Gennaio 2024 tramite </w:t>
      </w:r>
      <w:proofErr w:type="gramStart"/>
      <w:r>
        <w:rPr>
          <w:b/>
        </w:rPr>
        <w:t>email  all’indirizzo</w:t>
      </w:r>
      <w:proofErr w:type="gramEnd"/>
      <w:r>
        <w:rPr>
          <w:b/>
        </w:rPr>
        <w:t xml:space="preserve"> </w:t>
      </w:r>
      <w:hyperlink r:id="rId15" w:history="1">
        <w:r w:rsidRPr="002C40AB">
          <w:rPr>
            <w:rStyle w:val="Collegamentoipertestuale"/>
            <w:b/>
          </w:rPr>
          <w:t>educazionestradale@isfalconegallarate.it</w:t>
        </w:r>
      </w:hyperlink>
      <w:r>
        <w:rPr>
          <w:b/>
        </w:rPr>
        <w:t xml:space="preserve">  specificando i dati personali del referente per la predisposizione dell’attestato di partecipazione</w:t>
      </w:r>
    </w:p>
    <w:p w14:paraId="18355F6C" w14:textId="7431CE61" w:rsidR="00924BE1" w:rsidRDefault="00924BE1" w:rsidP="00924BE1">
      <w:pPr>
        <w:pStyle w:val="Paragrafoelenco"/>
        <w:numPr>
          <w:ilvl w:val="0"/>
          <w:numId w:val="15"/>
        </w:numPr>
        <w:rPr>
          <w:b/>
        </w:rPr>
      </w:pPr>
      <w:r>
        <w:rPr>
          <w:b/>
        </w:rPr>
        <w:t xml:space="preserve">Compito di realtà da svolgere </w:t>
      </w:r>
      <w:proofErr w:type="gramStart"/>
      <w:r>
        <w:rPr>
          <w:b/>
        </w:rPr>
        <w:t>nel  mese</w:t>
      </w:r>
      <w:proofErr w:type="gramEnd"/>
      <w:r>
        <w:rPr>
          <w:b/>
        </w:rPr>
        <w:t xml:space="preserve"> di Marzo-Aprile 2024</w:t>
      </w:r>
    </w:p>
    <w:p w14:paraId="3DCDE018" w14:textId="6FE46166" w:rsidR="00924BE1" w:rsidRDefault="007D7E48" w:rsidP="00924BE1">
      <w:pPr>
        <w:pStyle w:val="Paragrafoelenco"/>
        <w:numPr>
          <w:ilvl w:val="0"/>
          <w:numId w:val="15"/>
        </w:numPr>
        <w:rPr>
          <w:b/>
        </w:rPr>
      </w:pPr>
      <w:r>
        <w:rPr>
          <w:b/>
        </w:rPr>
        <w:t xml:space="preserve">Richiesta dalle scuole di eventuali UDA non presenti sul sito </w:t>
      </w:r>
      <w:proofErr w:type="gramStart"/>
      <w:r>
        <w:rPr>
          <w:b/>
        </w:rPr>
        <w:t>istituzionale  da</w:t>
      </w:r>
      <w:proofErr w:type="gramEnd"/>
      <w:r>
        <w:rPr>
          <w:b/>
        </w:rPr>
        <w:t xml:space="preserve"> sviluppare  entro il 15 gennaio 2024. Da </w:t>
      </w:r>
      <w:proofErr w:type="gramStart"/>
      <w:r>
        <w:rPr>
          <w:b/>
        </w:rPr>
        <w:t>riportare  nella</w:t>
      </w:r>
      <w:proofErr w:type="gramEnd"/>
      <w:r>
        <w:rPr>
          <w:b/>
        </w:rPr>
        <w:t xml:space="preserve">  scheda progetto (allegato 2)</w:t>
      </w:r>
    </w:p>
    <w:p w14:paraId="277978C6" w14:textId="719B5747" w:rsidR="007D7E48" w:rsidRDefault="007D7E48" w:rsidP="00924BE1">
      <w:pPr>
        <w:pStyle w:val="Paragrafoelenco"/>
        <w:numPr>
          <w:ilvl w:val="0"/>
          <w:numId w:val="15"/>
        </w:numPr>
        <w:rPr>
          <w:b/>
        </w:rPr>
      </w:pPr>
      <w:r>
        <w:rPr>
          <w:b/>
        </w:rPr>
        <w:t>Incontro con i referenti d’istituto/provinciali per gestione eventi sul sito istituzionale entro il 20 Gennaio 2024, seguirà comunicazione</w:t>
      </w:r>
    </w:p>
    <w:p w14:paraId="21963DD3" w14:textId="2B791FE3" w:rsidR="007D7E48" w:rsidRPr="00ED5229" w:rsidRDefault="007D7E48" w:rsidP="007D7E48">
      <w:pPr>
        <w:pStyle w:val="Paragrafoelenco"/>
        <w:ind w:left="1080"/>
        <w:rPr>
          <w:b/>
        </w:rPr>
      </w:pPr>
    </w:p>
    <w:p w14:paraId="301D7138" w14:textId="162496B3" w:rsidR="00924BE1" w:rsidRPr="0076551A" w:rsidRDefault="00924BE1" w:rsidP="00EB5900">
      <w:pPr>
        <w:pStyle w:val="Paragrafoelenco"/>
      </w:pPr>
      <w:r>
        <w:t xml:space="preserve">  </w:t>
      </w:r>
    </w:p>
    <w:sectPr w:rsidR="00924BE1" w:rsidRPr="00765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266F"/>
    <w:multiLevelType w:val="hybridMultilevel"/>
    <w:tmpl w:val="3BF469F2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3081D"/>
    <w:multiLevelType w:val="hybridMultilevel"/>
    <w:tmpl w:val="BE3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A7440"/>
    <w:multiLevelType w:val="hybridMultilevel"/>
    <w:tmpl w:val="3080EA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1DC4"/>
    <w:multiLevelType w:val="hybridMultilevel"/>
    <w:tmpl w:val="CDC6B9F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695C"/>
    <w:multiLevelType w:val="hybridMultilevel"/>
    <w:tmpl w:val="42E6F644"/>
    <w:lvl w:ilvl="0" w:tplc="DA465A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6096"/>
    <w:multiLevelType w:val="hybridMultilevel"/>
    <w:tmpl w:val="AF281AB8"/>
    <w:lvl w:ilvl="0" w:tplc="D3584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25C2A"/>
    <w:multiLevelType w:val="hybridMultilevel"/>
    <w:tmpl w:val="3BF469F2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F30453"/>
    <w:multiLevelType w:val="hybridMultilevel"/>
    <w:tmpl w:val="E1FC3036"/>
    <w:lvl w:ilvl="0" w:tplc="7C6239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53BD"/>
    <w:multiLevelType w:val="hybridMultilevel"/>
    <w:tmpl w:val="97F29640"/>
    <w:lvl w:ilvl="0" w:tplc="7532612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6556B"/>
    <w:multiLevelType w:val="hybridMultilevel"/>
    <w:tmpl w:val="B03459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123D3"/>
    <w:multiLevelType w:val="hybridMultilevel"/>
    <w:tmpl w:val="2638A8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6031"/>
    <w:multiLevelType w:val="hybridMultilevel"/>
    <w:tmpl w:val="CA2211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259"/>
    <w:multiLevelType w:val="hybridMultilevel"/>
    <w:tmpl w:val="627A61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494FEA"/>
    <w:multiLevelType w:val="hybridMultilevel"/>
    <w:tmpl w:val="2FD2D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3C02"/>
    <w:multiLevelType w:val="hybridMultilevel"/>
    <w:tmpl w:val="20B4000A"/>
    <w:lvl w:ilvl="0" w:tplc="A1C24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59"/>
    <w:rsid w:val="0002689D"/>
    <w:rsid w:val="000440AF"/>
    <w:rsid w:val="000640A6"/>
    <w:rsid w:val="000A0278"/>
    <w:rsid w:val="000A1300"/>
    <w:rsid w:val="000B3CDE"/>
    <w:rsid w:val="000C1EF7"/>
    <w:rsid w:val="000D16A9"/>
    <w:rsid w:val="0011347C"/>
    <w:rsid w:val="00116222"/>
    <w:rsid w:val="001279A1"/>
    <w:rsid w:val="00134DC9"/>
    <w:rsid w:val="0013548F"/>
    <w:rsid w:val="0017205B"/>
    <w:rsid w:val="00174BA4"/>
    <w:rsid w:val="001A307F"/>
    <w:rsid w:val="00210D29"/>
    <w:rsid w:val="00214678"/>
    <w:rsid w:val="00252CD4"/>
    <w:rsid w:val="00270860"/>
    <w:rsid w:val="00280E40"/>
    <w:rsid w:val="002872D5"/>
    <w:rsid w:val="002A0FB0"/>
    <w:rsid w:val="002A3015"/>
    <w:rsid w:val="002A4355"/>
    <w:rsid w:val="002D1151"/>
    <w:rsid w:val="002D2365"/>
    <w:rsid w:val="002D32A6"/>
    <w:rsid w:val="002E3A86"/>
    <w:rsid w:val="00305EBB"/>
    <w:rsid w:val="003459D0"/>
    <w:rsid w:val="003A0B2F"/>
    <w:rsid w:val="003B3FC9"/>
    <w:rsid w:val="003E47A2"/>
    <w:rsid w:val="003E649E"/>
    <w:rsid w:val="003E7034"/>
    <w:rsid w:val="004001B6"/>
    <w:rsid w:val="00405CC6"/>
    <w:rsid w:val="00421EEF"/>
    <w:rsid w:val="00456A21"/>
    <w:rsid w:val="004A62AF"/>
    <w:rsid w:val="004B7C71"/>
    <w:rsid w:val="004C4AC8"/>
    <w:rsid w:val="004E5D5F"/>
    <w:rsid w:val="00542D7E"/>
    <w:rsid w:val="00551CD9"/>
    <w:rsid w:val="005558ED"/>
    <w:rsid w:val="00567D53"/>
    <w:rsid w:val="00575134"/>
    <w:rsid w:val="00583AEF"/>
    <w:rsid w:val="005856B9"/>
    <w:rsid w:val="00587260"/>
    <w:rsid w:val="005B0375"/>
    <w:rsid w:val="005B496A"/>
    <w:rsid w:val="005D2681"/>
    <w:rsid w:val="005D3124"/>
    <w:rsid w:val="005D7AF9"/>
    <w:rsid w:val="005F3F41"/>
    <w:rsid w:val="005F792A"/>
    <w:rsid w:val="0060792D"/>
    <w:rsid w:val="006218BB"/>
    <w:rsid w:val="006246B2"/>
    <w:rsid w:val="00664874"/>
    <w:rsid w:val="006812ED"/>
    <w:rsid w:val="006945E9"/>
    <w:rsid w:val="006B2BEA"/>
    <w:rsid w:val="006D2F3C"/>
    <w:rsid w:val="007018E4"/>
    <w:rsid w:val="00703EEF"/>
    <w:rsid w:val="00710C65"/>
    <w:rsid w:val="00760B2A"/>
    <w:rsid w:val="0076487B"/>
    <w:rsid w:val="0076551A"/>
    <w:rsid w:val="00772F5C"/>
    <w:rsid w:val="00773737"/>
    <w:rsid w:val="00793701"/>
    <w:rsid w:val="007A5190"/>
    <w:rsid w:val="007B04B5"/>
    <w:rsid w:val="007D7E48"/>
    <w:rsid w:val="007F2531"/>
    <w:rsid w:val="00826B32"/>
    <w:rsid w:val="008346B7"/>
    <w:rsid w:val="00842DE8"/>
    <w:rsid w:val="00855E28"/>
    <w:rsid w:val="00874B76"/>
    <w:rsid w:val="008D1E93"/>
    <w:rsid w:val="008E743A"/>
    <w:rsid w:val="00900032"/>
    <w:rsid w:val="009023E2"/>
    <w:rsid w:val="00906F63"/>
    <w:rsid w:val="009103F9"/>
    <w:rsid w:val="00924BE1"/>
    <w:rsid w:val="00930780"/>
    <w:rsid w:val="00932BD4"/>
    <w:rsid w:val="00944CA9"/>
    <w:rsid w:val="00952ACE"/>
    <w:rsid w:val="009A4B14"/>
    <w:rsid w:val="009A7D2B"/>
    <w:rsid w:val="009E769F"/>
    <w:rsid w:val="00A002CB"/>
    <w:rsid w:val="00A02B72"/>
    <w:rsid w:val="00A23092"/>
    <w:rsid w:val="00A40A33"/>
    <w:rsid w:val="00A72FF4"/>
    <w:rsid w:val="00A92A49"/>
    <w:rsid w:val="00AD1165"/>
    <w:rsid w:val="00B0510E"/>
    <w:rsid w:val="00B05B72"/>
    <w:rsid w:val="00B11FF3"/>
    <w:rsid w:val="00B14546"/>
    <w:rsid w:val="00B34556"/>
    <w:rsid w:val="00B97358"/>
    <w:rsid w:val="00BA5159"/>
    <w:rsid w:val="00BA78E1"/>
    <w:rsid w:val="00BB2D70"/>
    <w:rsid w:val="00BD00F1"/>
    <w:rsid w:val="00C46FAA"/>
    <w:rsid w:val="00C51D28"/>
    <w:rsid w:val="00C52F41"/>
    <w:rsid w:val="00C71240"/>
    <w:rsid w:val="00C824FE"/>
    <w:rsid w:val="00C845FA"/>
    <w:rsid w:val="00C84801"/>
    <w:rsid w:val="00C95E75"/>
    <w:rsid w:val="00CB0313"/>
    <w:rsid w:val="00CB0962"/>
    <w:rsid w:val="00CF088A"/>
    <w:rsid w:val="00CF2C14"/>
    <w:rsid w:val="00CF3D05"/>
    <w:rsid w:val="00D11A55"/>
    <w:rsid w:val="00D15B9E"/>
    <w:rsid w:val="00D24C7C"/>
    <w:rsid w:val="00D25E27"/>
    <w:rsid w:val="00D27F65"/>
    <w:rsid w:val="00D3541C"/>
    <w:rsid w:val="00D534F6"/>
    <w:rsid w:val="00D66DBD"/>
    <w:rsid w:val="00D775AC"/>
    <w:rsid w:val="00D821A3"/>
    <w:rsid w:val="00DA49A9"/>
    <w:rsid w:val="00DE2220"/>
    <w:rsid w:val="00E06D08"/>
    <w:rsid w:val="00E12C7B"/>
    <w:rsid w:val="00E40CB4"/>
    <w:rsid w:val="00E4357B"/>
    <w:rsid w:val="00E6653F"/>
    <w:rsid w:val="00E904DF"/>
    <w:rsid w:val="00E908ED"/>
    <w:rsid w:val="00E9402A"/>
    <w:rsid w:val="00E945F2"/>
    <w:rsid w:val="00E96E59"/>
    <w:rsid w:val="00EA4DD1"/>
    <w:rsid w:val="00EB5900"/>
    <w:rsid w:val="00EB7446"/>
    <w:rsid w:val="00ED48BC"/>
    <w:rsid w:val="00ED5229"/>
    <w:rsid w:val="00EE345D"/>
    <w:rsid w:val="00EE77C2"/>
    <w:rsid w:val="00F00F91"/>
    <w:rsid w:val="00F213F0"/>
    <w:rsid w:val="00F3731C"/>
    <w:rsid w:val="00F66DD9"/>
    <w:rsid w:val="00F73801"/>
    <w:rsid w:val="00F77DDD"/>
    <w:rsid w:val="00F968CD"/>
    <w:rsid w:val="00FA4148"/>
    <w:rsid w:val="00FA657E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47FD"/>
  <w15:docId w15:val="{E9C87A0D-8606-4FAE-BCCE-83BC2AF4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B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003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541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56A2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B2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orms.gle/fGAPzJ4ZkgKXhQ4i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oncorsoscuolastradasicura@isfalconegallarat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ducazionestradalelombardia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ucazionestradale@isfalconegallarate.it" TargetMode="External"/><Relationship Id="rId10" Type="http://schemas.openxmlformats.org/officeDocument/2006/relationships/hyperlink" Target="mailto:educazionestradale@isfalconegallara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GAPzJ4ZkgKXhQ4i8" TargetMode="External"/><Relationship Id="rId14" Type="http://schemas.openxmlformats.org/officeDocument/2006/relationships/hyperlink" Target="https://forms.gle/XcDVebrDmHDCtsvZ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675F-BBA9-457C-AEAC-3A09A9E6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VAIS023006 - I.P.S.S.C.A.T.P.A. -IT GIOVANNI FALCONE</dc:creator>
  <cp:lastModifiedBy>admin</cp:lastModifiedBy>
  <cp:revision>4</cp:revision>
  <cp:lastPrinted>2023-11-14T10:07:00Z</cp:lastPrinted>
  <dcterms:created xsi:type="dcterms:W3CDTF">2023-11-21T09:16:00Z</dcterms:created>
  <dcterms:modified xsi:type="dcterms:W3CDTF">2023-12-13T09:48:00Z</dcterms:modified>
</cp:coreProperties>
</file>